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b/>
          <w:bCs/>
          <w:color w:val="000000"/>
          <w:sz w:val="21"/>
          <w:szCs w:val="21"/>
          <w:lang w:eastAsia="ru-RU"/>
        </w:rPr>
        <w:t>ПРАВИТЕЛЬСТВО БРЯНСКОЙ ОБЛАСТИ</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b/>
          <w:bCs/>
          <w:color w:val="000000"/>
          <w:sz w:val="21"/>
          <w:szCs w:val="21"/>
          <w:lang w:eastAsia="ru-RU"/>
        </w:rPr>
        <w:t>П О С Т А Н О В Л Е Н И 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bl>
      <w:tblPr>
        <w:tblW w:w="7770" w:type="dxa"/>
        <w:tblInd w:w="15" w:type="dxa"/>
        <w:shd w:val="clear" w:color="auto" w:fill="F9FAFB"/>
        <w:tblCellMar>
          <w:left w:w="0" w:type="dxa"/>
          <w:right w:w="0" w:type="dxa"/>
        </w:tblCellMar>
        <w:tblLook w:val="04A0" w:firstRow="1" w:lastRow="0" w:firstColumn="1" w:lastColumn="0" w:noHBand="0" w:noVBand="1"/>
      </w:tblPr>
      <w:tblGrid>
        <w:gridCol w:w="7770"/>
      </w:tblGrid>
      <w:tr w:rsidR="00A92977" w:rsidRPr="00A92977" w:rsidTr="00A92977">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 </w:t>
            </w:r>
            <w:r w:rsidRPr="00A92977">
              <w:rPr>
                <w:rFonts w:ascii="Lucida Sans Unicode" w:eastAsia="Times New Roman" w:hAnsi="Lucida Sans Unicode" w:cs="Lucida Sans Unicode"/>
                <w:color w:val="000000"/>
                <w:sz w:val="21"/>
                <w:szCs w:val="21"/>
                <w:lang w:eastAsia="ru-RU"/>
              </w:rPr>
              <w:br/>
              <w:t> г. Брянск</w:t>
            </w:r>
          </w:p>
        </w:tc>
      </w:tr>
      <w:tr w:rsidR="00A92977" w:rsidRPr="00A92977" w:rsidTr="00A92977">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 ОРГАНИЗАЦИИ ОТДЫХА, ОЗДОРОВЛЕНИЯ И ЗАНЯТОСТИ ДЕТЕЙ И МОЛОДЕЖИ В БРЯНСКОЙ ОБЛАСТИ В 2017 ГОДУ</w:t>
            </w:r>
          </w:p>
        </w:tc>
      </w:tr>
    </w:tbl>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 соответствии с федеральными законами от 24 июля 1998 года № 124-ФЗ «Об основных гарантиях прав ребенка в Российской Федерации»,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17 июля 1999 года № 178-ФЗ «О государственной социальной помощи», от 28 декабря 2013 года № 442-ФЗ «Об основах социального обслуживания граждан в Российской Федерации», приказом Министерства образования и науки Российской Федерации от 13 июля 2001 года № 2688 «Об утверждении Порядка проведения смен профильных лагерей, лагерей с дневным пребыванием, лагерей труда и отдыха», Законом Брянской области от 15 ноября 2007 года № 155-З «О государственной поддержке организации оздоровления, отдыха и занятости детей и молодежи в Брянской области», в целях организации и обеспечения отдыха, оздоровления и занятости детей и молодежи в Брянской области Правительство Брянской области</w:t>
      </w:r>
      <w:r w:rsidRPr="00A92977">
        <w:rPr>
          <w:rFonts w:ascii="Lucida Sans Unicode" w:eastAsia="Times New Roman" w:hAnsi="Lucida Sans Unicode" w:cs="Lucida Sans Unicode"/>
          <w:color w:val="000000"/>
          <w:sz w:val="21"/>
          <w:szCs w:val="21"/>
          <w:lang w:eastAsia="ru-RU"/>
        </w:rPr>
        <w:br/>
        <w:t>ПОСТАНОВЛЯЕТ:</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 Организовать отдых, оздоровление и занятость детей и молодежи в Брянской области в 2017 году, в том числе нуждающихся в государственной поддержке.</w:t>
      </w:r>
      <w:r w:rsidRPr="00A92977">
        <w:rPr>
          <w:rFonts w:ascii="Lucida Sans Unicode" w:eastAsia="Times New Roman" w:hAnsi="Lucida Sans Unicode" w:cs="Lucida Sans Unicode"/>
          <w:color w:val="000000"/>
          <w:sz w:val="21"/>
          <w:szCs w:val="21"/>
          <w:lang w:eastAsia="ru-RU"/>
        </w:rPr>
        <w:br/>
        <w:t>2. Определить уполномоченным исполнительным органом государственной власти по организации отдыха и оздоровления детей и молодежи в Брянской области департамент образования и науки Брянской области.</w:t>
      </w:r>
      <w:r w:rsidRPr="00A92977">
        <w:rPr>
          <w:rFonts w:ascii="Lucida Sans Unicode" w:eastAsia="Times New Roman" w:hAnsi="Lucida Sans Unicode" w:cs="Lucida Sans Unicode"/>
          <w:color w:val="000000"/>
          <w:sz w:val="21"/>
          <w:szCs w:val="21"/>
          <w:lang w:eastAsia="ru-RU"/>
        </w:rPr>
        <w:br/>
        <w:t>3. Утвердить прилагаемые:</w:t>
      </w:r>
      <w:r w:rsidRPr="00A92977">
        <w:rPr>
          <w:rFonts w:ascii="Lucida Sans Unicode" w:eastAsia="Times New Roman" w:hAnsi="Lucida Sans Unicode" w:cs="Lucida Sans Unicode"/>
          <w:color w:val="000000"/>
          <w:sz w:val="21"/>
          <w:szCs w:val="21"/>
          <w:lang w:eastAsia="ru-RU"/>
        </w:rPr>
        <w:br/>
        <w:t>план мероприятий по обеспечению организации отдыха, оздоровления и занятости детей и молодежи в 2017 году;</w:t>
      </w:r>
      <w:r w:rsidRPr="00A92977">
        <w:rPr>
          <w:rFonts w:ascii="Lucida Sans Unicode" w:eastAsia="Times New Roman" w:hAnsi="Lucida Sans Unicode" w:cs="Lucida Sans Unicode"/>
          <w:color w:val="000000"/>
          <w:sz w:val="21"/>
          <w:szCs w:val="21"/>
          <w:lang w:eastAsia="ru-RU"/>
        </w:rPr>
        <w:br/>
        <w:t>Положение о порядке организации отдыха, оздоровления и занятости детей и молодежи в Брянской области;</w:t>
      </w:r>
      <w:r w:rsidRPr="00A92977">
        <w:rPr>
          <w:rFonts w:ascii="Lucida Sans Unicode" w:eastAsia="Times New Roman" w:hAnsi="Lucida Sans Unicode" w:cs="Lucida Sans Unicode"/>
          <w:color w:val="000000"/>
          <w:sz w:val="21"/>
          <w:szCs w:val="21"/>
          <w:lang w:eastAsia="ru-RU"/>
        </w:rPr>
        <w:br/>
        <w:t>Положение об организации в Брянской области детских оздоровительных лагерей с дневным пребыванием;</w:t>
      </w:r>
      <w:r w:rsidRPr="00A92977">
        <w:rPr>
          <w:rFonts w:ascii="Lucida Sans Unicode" w:eastAsia="Times New Roman" w:hAnsi="Lucida Sans Unicode" w:cs="Lucida Sans Unicode"/>
          <w:color w:val="000000"/>
          <w:sz w:val="21"/>
          <w:szCs w:val="21"/>
          <w:lang w:eastAsia="ru-RU"/>
        </w:rPr>
        <w:br/>
        <w:t>Положение об областном координационном совете по организации отдыха, оздоровления и занятости детей и молодежи;</w:t>
      </w:r>
      <w:r w:rsidRPr="00A92977">
        <w:rPr>
          <w:rFonts w:ascii="Lucida Sans Unicode" w:eastAsia="Times New Roman" w:hAnsi="Lucida Sans Unicode" w:cs="Lucida Sans Unicode"/>
          <w:color w:val="000000"/>
          <w:sz w:val="21"/>
          <w:szCs w:val="21"/>
          <w:lang w:eastAsia="ru-RU"/>
        </w:rPr>
        <w:br/>
        <w:t>состав областного координационного совета по организации отдыха, оздоровления и занятости детей и молодежи;</w:t>
      </w:r>
      <w:r w:rsidRPr="00A92977">
        <w:rPr>
          <w:rFonts w:ascii="Lucida Sans Unicode" w:eastAsia="Times New Roman" w:hAnsi="Lucida Sans Unicode" w:cs="Lucida Sans Unicode"/>
          <w:color w:val="000000"/>
          <w:sz w:val="21"/>
          <w:szCs w:val="21"/>
          <w:lang w:eastAsia="ru-RU"/>
        </w:rPr>
        <w:br/>
        <w:t>Положение о рабочей группе областного координационного совета по организации отдыха, оздоровления и занятости детей и молодежи;</w:t>
      </w:r>
      <w:r w:rsidRPr="00A92977">
        <w:rPr>
          <w:rFonts w:ascii="Lucida Sans Unicode" w:eastAsia="Times New Roman" w:hAnsi="Lucida Sans Unicode" w:cs="Lucida Sans Unicode"/>
          <w:color w:val="000000"/>
          <w:sz w:val="21"/>
          <w:szCs w:val="21"/>
          <w:lang w:eastAsia="ru-RU"/>
        </w:rPr>
        <w:br/>
        <w:t>состав рабочей группы областного координационного совета по организации отдыха, оздоровления и занятости детей и молодежи;</w:t>
      </w:r>
      <w:r w:rsidRPr="00A92977">
        <w:rPr>
          <w:rFonts w:ascii="Lucida Sans Unicode" w:eastAsia="Times New Roman" w:hAnsi="Lucida Sans Unicode" w:cs="Lucida Sans Unicode"/>
          <w:color w:val="000000"/>
          <w:sz w:val="21"/>
          <w:szCs w:val="21"/>
          <w:lang w:eastAsia="ru-RU"/>
        </w:rPr>
        <w:br/>
      </w:r>
      <w:r w:rsidRPr="00A92977">
        <w:rPr>
          <w:rFonts w:ascii="Lucida Sans Unicode" w:eastAsia="Times New Roman" w:hAnsi="Lucida Sans Unicode" w:cs="Lucida Sans Unicode"/>
          <w:color w:val="000000"/>
          <w:sz w:val="21"/>
          <w:szCs w:val="21"/>
          <w:lang w:eastAsia="ru-RU"/>
        </w:rPr>
        <w:lastRenderedPageBreak/>
        <w:t>Порядок проведения смен профильных лагерей на территории Брянской области;</w:t>
      </w:r>
      <w:r w:rsidRPr="00A92977">
        <w:rPr>
          <w:rFonts w:ascii="Lucida Sans Unicode" w:eastAsia="Times New Roman" w:hAnsi="Lucida Sans Unicode" w:cs="Lucida Sans Unicode"/>
          <w:color w:val="000000"/>
          <w:sz w:val="21"/>
          <w:szCs w:val="21"/>
          <w:lang w:eastAsia="ru-RU"/>
        </w:rPr>
        <w:br/>
        <w:t>Положение о предоставлении гранта по итогам смотра-конкурса на звание «Лучший загородный оздоровительный лагерь».</w:t>
      </w:r>
      <w:r w:rsidRPr="00A92977">
        <w:rPr>
          <w:rFonts w:ascii="Lucida Sans Unicode" w:eastAsia="Times New Roman" w:hAnsi="Lucida Sans Unicode" w:cs="Lucida Sans Unicode"/>
          <w:color w:val="000000"/>
          <w:sz w:val="21"/>
          <w:szCs w:val="21"/>
          <w:lang w:eastAsia="ru-RU"/>
        </w:rPr>
        <w:br/>
        <w:t>4. Определить, что государственная поддержка граждан при организации отдыха и оздоровления детей оказывается:</w:t>
      </w:r>
      <w:r w:rsidRPr="00A92977">
        <w:rPr>
          <w:rFonts w:ascii="Lucida Sans Unicode" w:eastAsia="Times New Roman" w:hAnsi="Lucida Sans Unicode" w:cs="Lucida Sans Unicode"/>
          <w:color w:val="000000"/>
          <w:sz w:val="21"/>
          <w:szCs w:val="21"/>
          <w:lang w:eastAsia="ru-RU"/>
        </w:rPr>
        <w:br/>
        <w:t>4.1. Не чаще двух раз в год детям-сиротам и детям, оставшимся без попечения родителей, обучающимся в государственных образовательных организациях (детских домах, школах-интернатах, кадетских школах, кадетских корпусах), и несовершеннолетним воспитанникам стационарных отделений организаций социального обслуживания в возрасте от 3 до 17 лет (включительно) в специально подготовленных в соответствии с установленными требованиями организациях отдыха, оздоровления детей, а также детям, находящимся в трудной жизненной ситуации, получившим путевки в том числе за счет средств федерального бюджета.</w:t>
      </w:r>
      <w:r w:rsidRPr="00A92977">
        <w:rPr>
          <w:rFonts w:ascii="Lucida Sans Unicode" w:eastAsia="Times New Roman" w:hAnsi="Lucida Sans Unicode" w:cs="Lucida Sans Unicode"/>
          <w:color w:val="000000"/>
          <w:sz w:val="21"/>
          <w:szCs w:val="21"/>
          <w:lang w:eastAsia="ru-RU"/>
        </w:rPr>
        <w:br/>
        <w:t>4.2. Не чаще одного раза в год для всех категорий детей в возрасте от 6 до 17 лет (включительно), за исключением категорий детей, указанных в подпункте 4.1 пункта 4 настоящего постановления, без учета отдыха в оздоровительных организациях с дневным пребыванием детей, палаточных, профильных лагерях, лагерях труда и отдыха.</w:t>
      </w:r>
      <w:r w:rsidRPr="00A92977">
        <w:rPr>
          <w:rFonts w:ascii="Lucida Sans Unicode" w:eastAsia="Times New Roman" w:hAnsi="Lucida Sans Unicode" w:cs="Lucida Sans Unicode"/>
          <w:color w:val="000000"/>
          <w:sz w:val="21"/>
          <w:szCs w:val="21"/>
          <w:lang w:eastAsia="ru-RU"/>
        </w:rPr>
        <w:br/>
        <w:t>4.3. В смены профильного лагеря, лагеря труда и отдыха, лагеря с дневным пребыванием принимаются обучающиеся и воспитанники до 18 лет включительно, если это предусмотрено программой содержания деятельности смены лагеря.</w:t>
      </w:r>
      <w:r w:rsidRPr="00A92977">
        <w:rPr>
          <w:rFonts w:ascii="Lucida Sans Unicode" w:eastAsia="Times New Roman" w:hAnsi="Lucida Sans Unicode" w:cs="Lucida Sans Unicode"/>
          <w:color w:val="000000"/>
          <w:sz w:val="21"/>
          <w:szCs w:val="21"/>
          <w:lang w:eastAsia="ru-RU"/>
        </w:rPr>
        <w:br/>
        <w:t>При организации отдыха и занятости детей и молодежи в рамках профильных смен государственная поддержка граждан оказывается для всех категорий детей в возрасте от 6 до 18 лет (включительно), проживающих на территории Брянской области, в специально подготовленных (в соответствии с установленными требованиями) организациях отдыха и занятости детей и молодежи.</w:t>
      </w:r>
      <w:r w:rsidRPr="00A92977">
        <w:rPr>
          <w:rFonts w:ascii="Lucida Sans Unicode" w:eastAsia="Times New Roman" w:hAnsi="Lucida Sans Unicode" w:cs="Lucida Sans Unicode"/>
          <w:color w:val="000000"/>
          <w:sz w:val="21"/>
          <w:szCs w:val="21"/>
          <w:lang w:eastAsia="ru-RU"/>
        </w:rPr>
        <w:br/>
        <w:t>5. Установить продолжительность смены:</w:t>
      </w:r>
      <w:r w:rsidRPr="00A92977">
        <w:rPr>
          <w:rFonts w:ascii="Lucida Sans Unicode" w:eastAsia="Times New Roman" w:hAnsi="Lucida Sans Unicode" w:cs="Lucida Sans Unicode"/>
          <w:color w:val="000000"/>
          <w:sz w:val="21"/>
          <w:szCs w:val="21"/>
          <w:lang w:eastAsia="ru-RU"/>
        </w:rPr>
        <w:br/>
        <w:t>5.1. В загородных стационарных организациях отдыха и оздоровления детей (далее – загородные оздоровительные лагеря) – не менее 7 дней в период весенних, осенних, зимних школьных каникул, 21 день в период летних школьных каникул.</w:t>
      </w:r>
      <w:r w:rsidRPr="00A92977">
        <w:rPr>
          <w:rFonts w:ascii="Lucida Sans Unicode" w:eastAsia="Times New Roman" w:hAnsi="Lucida Sans Unicode" w:cs="Lucida Sans Unicode"/>
          <w:color w:val="000000"/>
          <w:sz w:val="21"/>
          <w:szCs w:val="21"/>
          <w:lang w:eastAsia="ru-RU"/>
        </w:rPr>
        <w:br/>
        <w:t>5.2. В оздоровительных организациях с дневным пребыванием детей (далее – оздоровительные лагеря с дневным пребыванием) – не менее 18 дней в период летних школьных каникул.</w:t>
      </w:r>
      <w:r w:rsidRPr="00A92977">
        <w:rPr>
          <w:rFonts w:ascii="Lucida Sans Unicode" w:eastAsia="Times New Roman" w:hAnsi="Lucida Sans Unicode" w:cs="Lucida Sans Unicode"/>
          <w:color w:val="000000"/>
          <w:sz w:val="21"/>
          <w:szCs w:val="21"/>
          <w:lang w:eastAsia="ru-RU"/>
        </w:rPr>
        <w:br/>
        <w:t>5.3. В санаторных оздоровительных организациях круглогодичного действия – 21 – 24 дня.</w:t>
      </w:r>
      <w:r w:rsidRPr="00A92977">
        <w:rPr>
          <w:rFonts w:ascii="Lucida Sans Unicode" w:eastAsia="Times New Roman" w:hAnsi="Lucida Sans Unicode" w:cs="Lucida Sans Unicode"/>
          <w:color w:val="000000"/>
          <w:sz w:val="21"/>
          <w:szCs w:val="21"/>
          <w:lang w:eastAsia="ru-RU"/>
        </w:rPr>
        <w:br/>
        <w:t>5.4. В палаточных лагерях – не менее 5 дней и не более 21 дня (кроме проходящих в условиях природной среды слетов, спортивных соревнований и учебно-тренировочных сборов).</w:t>
      </w:r>
      <w:r w:rsidRPr="00A92977">
        <w:rPr>
          <w:rFonts w:ascii="Lucida Sans Unicode" w:eastAsia="Times New Roman" w:hAnsi="Lucida Sans Unicode" w:cs="Lucida Sans Unicode"/>
          <w:color w:val="000000"/>
          <w:sz w:val="21"/>
          <w:szCs w:val="21"/>
          <w:lang w:eastAsia="ru-RU"/>
        </w:rPr>
        <w:br/>
        <w:t>5.5. Продолжительность смены профильного лагеря в летний период не менее двух календарных недель, в осенние, зимние и весенние каникулы не менее одной календарной недели. Изменение продолжительности смены лагеря допускается по согласованию с территориальным центром Госсанэпиднадзора.</w:t>
      </w:r>
      <w:r w:rsidRPr="00A92977">
        <w:rPr>
          <w:rFonts w:ascii="Lucida Sans Unicode" w:eastAsia="Times New Roman" w:hAnsi="Lucida Sans Unicode" w:cs="Lucida Sans Unicode"/>
          <w:color w:val="000000"/>
          <w:sz w:val="21"/>
          <w:szCs w:val="21"/>
          <w:lang w:eastAsia="ru-RU"/>
        </w:rPr>
        <w:br/>
        <w:t xml:space="preserve">6. Финансовое обеспечение расходов на оплату стоимости путевок производится организациям отдыха и оздоровления детей, специализированным (профильным) лагерям, расположенным на базе загородных оздоровительных лагерей, </w:t>
      </w:r>
      <w:r w:rsidRPr="00A92977">
        <w:rPr>
          <w:rFonts w:ascii="Lucida Sans Unicode" w:eastAsia="Times New Roman" w:hAnsi="Lucida Sans Unicode" w:cs="Lucida Sans Unicode"/>
          <w:color w:val="000000"/>
          <w:sz w:val="21"/>
          <w:szCs w:val="21"/>
          <w:lang w:eastAsia="ru-RU"/>
        </w:rPr>
        <w:lastRenderedPageBreak/>
        <w:t>расположенным на территории Брянской области, и осуществляется:</w:t>
      </w:r>
      <w:r w:rsidRPr="00A92977">
        <w:rPr>
          <w:rFonts w:ascii="Lucida Sans Unicode" w:eastAsia="Times New Roman" w:hAnsi="Lucida Sans Unicode" w:cs="Lucida Sans Unicode"/>
          <w:color w:val="000000"/>
          <w:sz w:val="21"/>
          <w:szCs w:val="21"/>
          <w:lang w:eastAsia="ru-RU"/>
        </w:rPr>
        <w:br/>
        <w:t>из расчета не более 593 рублей на одного ребенка в сутки в загородные стационарные организации отдыха и оздоровления детей; </w:t>
      </w:r>
      <w:r w:rsidRPr="00A92977">
        <w:rPr>
          <w:rFonts w:ascii="Lucida Sans Unicode" w:eastAsia="Times New Roman" w:hAnsi="Lucida Sans Unicode" w:cs="Lucida Sans Unicode"/>
          <w:color w:val="000000"/>
          <w:sz w:val="21"/>
          <w:szCs w:val="21"/>
          <w:lang w:eastAsia="ru-RU"/>
        </w:rPr>
        <w:br/>
        <w:t>из расчета не более 744 рублей на одного ребенка в сутки в санаторные оздоровительные организации круглогодичного действия. </w:t>
      </w:r>
      <w:r w:rsidRPr="00A92977">
        <w:rPr>
          <w:rFonts w:ascii="Lucida Sans Unicode" w:eastAsia="Times New Roman" w:hAnsi="Lucida Sans Unicode" w:cs="Lucida Sans Unicode"/>
          <w:color w:val="000000"/>
          <w:sz w:val="21"/>
          <w:szCs w:val="21"/>
          <w:lang w:eastAsia="ru-RU"/>
        </w:rPr>
        <w:br/>
        <w:t>7. Установить 100-процентную оплату стоимости путевки для следующих категорий детей:</w:t>
      </w:r>
      <w:r w:rsidRPr="00A92977">
        <w:rPr>
          <w:rFonts w:ascii="Lucida Sans Unicode" w:eastAsia="Times New Roman" w:hAnsi="Lucida Sans Unicode" w:cs="Lucida Sans Unicode"/>
          <w:color w:val="000000"/>
          <w:sz w:val="21"/>
          <w:szCs w:val="21"/>
          <w:lang w:eastAsia="ru-RU"/>
        </w:rPr>
        <w:br/>
        <w:t>дети-сироты и дети, оставшиеся без попечения родителей;</w:t>
      </w:r>
      <w:r w:rsidRPr="00A92977">
        <w:rPr>
          <w:rFonts w:ascii="Lucida Sans Unicode" w:eastAsia="Times New Roman" w:hAnsi="Lucida Sans Unicode" w:cs="Lucida Sans Unicode"/>
          <w:color w:val="000000"/>
          <w:sz w:val="21"/>
          <w:szCs w:val="21"/>
          <w:lang w:eastAsia="ru-RU"/>
        </w:rPr>
        <w:br/>
        <w:t>дети-инвалиды;</w:t>
      </w:r>
      <w:r w:rsidRPr="00A92977">
        <w:rPr>
          <w:rFonts w:ascii="Lucida Sans Unicode" w:eastAsia="Times New Roman" w:hAnsi="Lucida Sans Unicode" w:cs="Lucida Sans Unicode"/>
          <w:color w:val="000000"/>
          <w:sz w:val="21"/>
          <w:szCs w:val="21"/>
          <w:lang w:eastAsia="ru-RU"/>
        </w:rPr>
        <w:br/>
        <w:t>дети, пострадавшие в результате террористических актов;</w:t>
      </w:r>
      <w:r w:rsidRPr="00A92977">
        <w:rPr>
          <w:rFonts w:ascii="Lucida Sans Unicode" w:eastAsia="Times New Roman" w:hAnsi="Lucida Sans Unicode" w:cs="Lucida Sans Unicode"/>
          <w:color w:val="000000"/>
          <w:sz w:val="21"/>
          <w:szCs w:val="21"/>
          <w:lang w:eastAsia="ru-RU"/>
        </w:rPr>
        <w:br/>
        <w:t>дети из семей беженцев;</w:t>
      </w:r>
      <w:r w:rsidRPr="00A92977">
        <w:rPr>
          <w:rFonts w:ascii="Lucida Sans Unicode" w:eastAsia="Times New Roman" w:hAnsi="Lucida Sans Unicode" w:cs="Lucida Sans Unicode"/>
          <w:color w:val="000000"/>
          <w:sz w:val="21"/>
          <w:szCs w:val="21"/>
          <w:lang w:eastAsia="ru-RU"/>
        </w:rPr>
        <w:br/>
        <w:t>дети – жертвы вооруженных и межнациональных конфликтов, стихийных бедствий;</w:t>
      </w:r>
      <w:r w:rsidRPr="00A92977">
        <w:rPr>
          <w:rFonts w:ascii="Lucida Sans Unicode" w:eastAsia="Times New Roman" w:hAnsi="Lucida Sans Unicode" w:cs="Lucida Sans Unicode"/>
          <w:color w:val="000000"/>
          <w:sz w:val="21"/>
          <w:szCs w:val="21"/>
          <w:lang w:eastAsia="ru-RU"/>
        </w:rPr>
        <w:br/>
        <w:t>дети из семей лиц, погибших или получивших ранения при исполнении служебного долга;</w:t>
      </w:r>
      <w:r w:rsidRPr="00A92977">
        <w:rPr>
          <w:rFonts w:ascii="Lucida Sans Unicode" w:eastAsia="Times New Roman" w:hAnsi="Lucida Sans Unicode" w:cs="Lucida Sans Unicode"/>
          <w:color w:val="000000"/>
          <w:sz w:val="21"/>
          <w:szCs w:val="21"/>
          <w:lang w:eastAsia="ru-RU"/>
        </w:rPr>
        <w:br/>
        <w:t>дети, состоящие на учете в комиссиях по делам несовершеннолетних и защите их прав, из малообеспеченных и находящихся в трудной жизненной ситуации семей;</w:t>
      </w:r>
      <w:r w:rsidRPr="00A92977">
        <w:rPr>
          <w:rFonts w:ascii="Lucida Sans Unicode" w:eastAsia="Times New Roman" w:hAnsi="Lucida Sans Unicode" w:cs="Lucida Sans Unicode"/>
          <w:color w:val="000000"/>
          <w:sz w:val="21"/>
          <w:szCs w:val="21"/>
          <w:lang w:eastAsia="ru-RU"/>
        </w:rPr>
        <w:br/>
        <w:t>дети, проживающие в малообеспеченных семьях;</w:t>
      </w:r>
      <w:r w:rsidRPr="00A92977">
        <w:rPr>
          <w:rFonts w:ascii="Lucida Sans Unicode" w:eastAsia="Times New Roman" w:hAnsi="Lucida Sans Unicode" w:cs="Lucida Sans Unicode"/>
          <w:color w:val="000000"/>
          <w:sz w:val="21"/>
          <w:szCs w:val="21"/>
          <w:lang w:eastAsia="ru-RU"/>
        </w:rPr>
        <w:br/>
        <w:t>несовершеннолетние воспитанники стационарных отделений учреждений социального обслуживания населения.</w:t>
      </w:r>
      <w:r w:rsidRPr="00A92977">
        <w:rPr>
          <w:rFonts w:ascii="Lucida Sans Unicode" w:eastAsia="Times New Roman" w:hAnsi="Lucida Sans Unicode" w:cs="Lucida Sans Unicode"/>
          <w:color w:val="000000"/>
          <w:sz w:val="21"/>
          <w:szCs w:val="21"/>
          <w:lang w:eastAsia="ru-RU"/>
        </w:rPr>
        <w:br/>
        <w:t>8.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в рамках средств, предусмотренных бюджетом Брянской области. Департамент образования и науки Брянской области и органы местного самоуправления Брянской области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в первоочередном порядке.</w:t>
      </w:r>
      <w:r w:rsidRPr="00A92977">
        <w:rPr>
          <w:rFonts w:ascii="Lucida Sans Unicode" w:eastAsia="Times New Roman" w:hAnsi="Lucida Sans Unicode" w:cs="Lucida Sans Unicode"/>
          <w:color w:val="000000"/>
          <w:sz w:val="21"/>
          <w:szCs w:val="21"/>
          <w:lang w:eastAsia="ru-RU"/>
        </w:rPr>
        <w:br/>
        <w:t>9. Установить долю расходов областного бюджета стоимости путевки для детей, один из родителей которых постоянно или преимущественно проживает на территории Брянской области:</w:t>
      </w:r>
      <w:r w:rsidRPr="00A92977">
        <w:rPr>
          <w:rFonts w:ascii="Lucida Sans Unicode" w:eastAsia="Times New Roman" w:hAnsi="Lucida Sans Unicode" w:cs="Lucida Sans Unicode"/>
          <w:color w:val="000000"/>
          <w:sz w:val="21"/>
          <w:szCs w:val="21"/>
          <w:lang w:eastAsia="ru-RU"/>
        </w:rPr>
        <w:br/>
        <w:t>для загородных оздоровительных лагерей – 7476 рублей;</w:t>
      </w:r>
      <w:r w:rsidRPr="00A92977">
        <w:rPr>
          <w:rFonts w:ascii="Lucida Sans Unicode" w:eastAsia="Times New Roman" w:hAnsi="Lucida Sans Unicode" w:cs="Lucida Sans Unicode"/>
          <w:color w:val="000000"/>
          <w:sz w:val="21"/>
          <w:szCs w:val="21"/>
          <w:lang w:eastAsia="ru-RU"/>
        </w:rPr>
        <w:br/>
        <w:t>для санаторных оздоровительных организаций – 9366 рублей.</w:t>
      </w:r>
      <w:r w:rsidRPr="00A92977">
        <w:rPr>
          <w:rFonts w:ascii="Lucida Sans Unicode" w:eastAsia="Times New Roman" w:hAnsi="Lucida Sans Unicode" w:cs="Lucida Sans Unicode"/>
          <w:color w:val="000000"/>
          <w:sz w:val="21"/>
          <w:szCs w:val="21"/>
          <w:lang w:eastAsia="ru-RU"/>
        </w:rPr>
        <w:br/>
        <w:t>Рекомендовать руководителям оздоровительных организаций устанавливать родительскую долю стоимости путевки, не превышающую сумму содержания одного ребенка в сутки, установленную в пункте 6 настоящего постановления.</w:t>
      </w:r>
      <w:r w:rsidRPr="00A92977">
        <w:rPr>
          <w:rFonts w:ascii="Lucida Sans Unicode" w:eastAsia="Times New Roman" w:hAnsi="Lucida Sans Unicode" w:cs="Lucida Sans Unicode"/>
          <w:color w:val="000000"/>
          <w:sz w:val="21"/>
          <w:szCs w:val="21"/>
          <w:lang w:eastAsia="ru-RU"/>
        </w:rPr>
        <w:br/>
        <w:t>10. Рекомендовать главам администраций муниципальных районов и городских округов с участием профсоюзных, молодежных, детских и иных общественных организаций и объединений:</w:t>
      </w:r>
      <w:r w:rsidRPr="00A92977">
        <w:rPr>
          <w:rFonts w:ascii="Lucida Sans Unicode" w:eastAsia="Times New Roman" w:hAnsi="Lucida Sans Unicode" w:cs="Lucida Sans Unicode"/>
          <w:color w:val="000000"/>
          <w:sz w:val="21"/>
          <w:szCs w:val="21"/>
          <w:lang w:eastAsia="ru-RU"/>
        </w:rPr>
        <w:br/>
        <w:t>обеспечить эффективную деятельность территориальных межведомственных комиссий по организации оздоровления, отдыха и занятости детей и молодежи;</w:t>
      </w:r>
      <w:r w:rsidRPr="00A92977">
        <w:rPr>
          <w:rFonts w:ascii="Lucida Sans Unicode" w:eastAsia="Times New Roman" w:hAnsi="Lucida Sans Unicode" w:cs="Lucida Sans Unicode"/>
          <w:color w:val="000000"/>
          <w:sz w:val="21"/>
          <w:szCs w:val="21"/>
          <w:lang w:eastAsia="ru-RU"/>
        </w:rPr>
        <w:br/>
        <w:t xml:space="preserve">обеспечить организованное проведение летней оздоровительной кампании, обратив особое внимание на подготовку и сохранение сети стационарных детских оздоровительных лагерей, находящихся в муниципальной собственности, на </w:t>
      </w:r>
      <w:r w:rsidRPr="00A92977">
        <w:rPr>
          <w:rFonts w:ascii="Lucida Sans Unicode" w:eastAsia="Times New Roman" w:hAnsi="Lucida Sans Unicode" w:cs="Lucida Sans Unicode"/>
          <w:color w:val="000000"/>
          <w:sz w:val="21"/>
          <w:szCs w:val="21"/>
          <w:lang w:eastAsia="ru-RU"/>
        </w:rPr>
        <w:lastRenderedPageBreak/>
        <w:t>укрепление и развитие их материальной базы, санитарно-эпидемиологическое благополучие здравниц, активное использование материально-технической базы образовательных организаций, организаций дополнительного образования, спортивных учреждений, центров социального обслуживания населения для отдыха детей и подростков;</w:t>
      </w:r>
      <w:r w:rsidRPr="00A92977">
        <w:rPr>
          <w:rFonts w:ascii="Lucida Sans Unicode" w:eastAsia="Times New Roman" w:hAnsi="Lucida Sans Unicode" w:cs="Lucida Sans Unicode"/>
          <w:color w:val="000000"/>
          <w:sz w:val="21"/>
          <w:szCs w:val="21"/>
          <w:lang w:eastAsia="ru-RU"/>
        </w:rPr>
        <w:br/>
        <w:t>развивать и внедрять экономичные и эффективные формы отдыха, оздоровления и занятости детей, организовывать лагеря труда и отдыха, профильные и палаточные лагеря, лагеря с дневным пребыванием, работу площадок по месту жительства, создавать условия для развития детского туризма;</w:t>
      </w:r>
      <w:r w:rsidRPr="00A92977">
        <w:rPr>
          <w:rFonts w:ascii="Lucida Sans Unicode" w:eastAsia="Times New Roman" w:hAnsi="Lucida Sans Unicode" w:cs="Lucida Sans Unicode"/>
          <w:color w:val="000000"/>
          <w:sz w:val="21"/>
          <w:szCs w:val="21"/>
          <w:lang w:eastAsia="ru-RU"/>
        </w:rPr>
        <w:br/>
        <w:t>обеспечить организованную доставку детей к местам отдыха, общественный порядок и безопасность пребывания детей в местах дислокации лагерей, контроль за противопожарной безопасностью в организациях оздоровления и на прилегающей к ним территории;</w:t>
      </w:r>
      <w:r w:rsidRPr="00A92977">
        <w:rPr>
          <w:rFonts w:ascii="Lucida Sans Unicode" w:eastAsia="Times New Roman" w:hAnsi="Lucida Sans Unicode" w:cs="Lucida Sans Unicode"/>
          <w:color w:val="000000"/>
          <w:sz w:val="21"/>
          <w:szCs w:val="21"/>
          <w:lang w:eastAsia="ru-RU"/>
        </w:rPr>
        <w:br/>
        <w:t>организовать проведение медицинских осмотров детей, подростков и членов студенческих отрядов при оформлении временной занятости в летний период;</w:t>
      </w:r>
      <w:r w:rsidRPr="00A92977">
        <w:rPr>
          <w:rFonts w:ascii="Lucida Sans Unicode" w:eastAsia="Times New Roman" w:hAnsi="Lucida Sans Unicode" w:cs="Lucida Sans Unicode"/>
          <w:color w:val="000000"/>
          <w:sz w:val="21"/>
          <w:szCs w:val="21"/>
          <w:lang w:eastAsia="ru-RU"/>
        </w:rPr>
        <w:br/>
        <w:t>не допускать при организации отдыха детей и молодежи за пределами области и страны отправки групп турфирмами и предприятиями без уведомления санитарных служб страны или управления Федеральной службы по надзору в сфере защиты прав потребителей и благополучия человека по Брянской области;</w:t>
      </w:r>
      <w:r w:rsidRPr="00A92977">
        <w:rPr>
          <w:rFonts w:ascii="Lucida Sans Unicode" w:eastAsia="Times New Roman" w:hAnsi="Lucida Sans Unicode" w:cs="Lucida Sans Unicode"/>
          <w:color w:val="000000"/>
          <w:sz w:val="21"/>
          <w:szCs w:val="21"/>
          <w:lang w:eastAsia="ru-RU"/>
        </w:rPr>
        <w:br/>
        <w:t>обеспечить медицинское сопровождение организованных групп детей и молодежи при автоперевозках;</w:t>
      </w:r>
      <w:r w:rsidRPr="00A92977">
        <w:rPr>
          <w:rFonts w:ascii="Lucida Sans Unicode" w:eastAsia="Times New Roman" w:hAnsi="Lucida Sans Unicode" w:cs="Lucida Sans Unicode"/>
          <w:color w:val="000000"/>
          <w:sz w:val="21"/>
          <w:szCs w:val="21"/>
          <w:lang w:eastAsia="ru-RU"/>
        </w:rPr>
        <w:br/>
        <w:t>обеспечить ведение раздела «Организация отдыха и оздоровления детей и молодежи» на официальных сайтах муниципальных образований;</w:t>
      </w:r>
      <w:r w:rsidRPr="00A92977">
        <w:rPr>
          <w:rFonts w:ascii="Lucida Sans Unicode" w:eastAsia="Times New Roman" w:hAnsi="Lucida Sans Unicode" w:cs="Lucida Sans Unicode"/>
          <w:color w:val="000000"/>
          <w:sz w:val="21"/>
          <w:szCs w:val="21"/>
          <w:lang w:eastAsia="ru-RU"/>
        </w:rPr>
        <w:br/>
        <w:t>организовать информирование населения о механизме организации оздоровления и отдыха детей и молодежи в Брянской области;</w:t>
      </w:r>
      <w:r w:rsidRPr="00A92977">
        <w:rPr>
          <w:rFonts w:ascii="Lucida Sans Unicode" w:eastAsia="Times New Roman" w:hAnsi="Lucida Sans Unicode" w:cs="Lucida Sans Unicode"/>
          <w:color w:val="000000"/>
          <w:sz w:val="21"/>
          <w:szCs w:val="21"/>
          <w:lang w:eastAsia="ru-RU"/>
        </w:rPr>
        <w:br/>
        <w:t>назначить лиц, ответственных за прием заявлений от родителей (законных представителей) на отдых и оздоровление детей, выдачу путевок и ведение сводного реестра оздоровленных детей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При изменении данного лица своевременно информировать уполномоченный орган местного самоуправления, представить актуальную контактную информацию;</w:t>
      </w:r>
      <w:r w:rsidRPr="00A92977">
        <w:rPr>
          <w:rFonts w:ascii="Lucida Sans Unicode" w:eastAsia="Times New Roman" w:hAnsi="Lucida Sans Unicode" w:cs="Lucida Sans Unicode"/>
          <w:color w:val="000000"/>
          <w:sz w:val="21"/>
          <w:szCs w:val="21"/>
          <w:lang w:eastAsia="ru-RU"/>
        </w:rPr>
        <w:br/>
        <w:t>организовать персонифицированный учет получателей путевок,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w:t>
      </w:r>
      <w:r w:rsidRPr="00A92977">
        <w:rPr>
          <w:rFonts w:ascii="Lucida Sans Unicode" w:eastAsia="Times New Roman" w:hAnsi="Lucida Sans Unicode" w:cs="Lucida Sans Unicode"/>
          <w:color w:val="000000"/>
          <w:sz w:val="21"/>
          <w:szCs w:val="21"/>
          <w:lang w:eastAsia="ru-RU"/>
        </w:rPr>
        <w:br/>
        <w:t>назначить лиц, ответственных за прием заявлений от родителей (законных представителей) на отдых и оздоровление детей, ведение сводного реестра оздоровленных детей в организациях с дневным пребыванием детей, осуществляемое за счет субсидий из областного бюджета и средств местных бюджетов;</w:t>
      </w:r>
      <w:r w:rsidRPr="00A92977">
        <w:rPr>
          <w:rFonts w:ascii="Lucida Sans Unicode" w:eastAsia="Times New Roman" w:hAnsi="Lucida Sans Unicode" w:cs="Lucida Sans Unicode"/>
          <w:color w:val="000000"/>
          <w:sz w:val="21"/>
          <w:szCs w:val="21"/>
          <w:lang w:eastAsia="ru-RU"/>
        </w:rPr>
        <w:br/>
        <w:t>организовать персонифицированный учет получателей услуги отдыха и оздоровления детей в организациях с дневным пребыванием детей, осуществляемой за счет субсидий из областного бюджета и средств местных бюджетов.</w:t>
      </w:r>
      <w:r w:rsidRPr="00A92977">
        <w:rPr>
          <w:rFonts w:ascii="Lucida Sans Unicode" w:eastAsia="Times New Roman" w:hAnsi="Lucida Sans Unicode" w:cs="Lucida Sans Unicode"/>
          <w:color w:val="000000"/>
          <w:sz w:val="21"/>
          <w:szCs w:val="21"/>
          <w:lang w:eastAsia="ru-RU"/>
        </w:rPr>
        <w:br/>
        <w:t xml:space="preserve">11. Рекомендовать управлению Федеральной службы по надзору в сфере защиты прав потребителей и благополучия человека по Брянской области осуществлять </w:t>
      </w:r>
      <w:r w:rsidRPr="00A92977">
        <w:rPr>
          <w:rFonts w:ascii="Lucida Sans Unicode" w:eastAsia="Times New Roman" w:hAnsi="Lucida Sans Unicode" w:cs="Lucida Sans Unicode"/>
          <w:color w:val="000000"/>
          <w:sz w:val="21"/>
          <w:szCs w:val="21"/>
          <w:lang w:eastAsia="ru-RU"/>
        </w:rPr>
        <w:lastRenderedPageBreak/>
        <w:t>государственный санитарно-эпидемиологический надзор в организациях оздоровления и отдыха детей и молодежи, при подготовке к перевозке организованных групп детей и молодежи к местам отдыха и обратно.</w:t>
      </w:r>
      <w:r w:rsidRPr="00A92977">
        <w:rPr>
          <w:rFonts w:ascii="Lucida Sans Unicode" w:eastAsia="Times New Roman" w:hAnsi="Lucida Sans Unicode" w:cs="Lucida Sans Unicode"/>
          <w:color w:val="000000"/>
          <w:sz w:val="21"/>
          <w:szCs w:val="21"/>
          <w:lang w:eastAsia="ru-RU"/>
        </w:rPr>
        <w:br/>
        <w:t>12. Рекомендовать управлению Министерства внутренних дел Российской Федерации по Брянской области:</w:t>
      </w:r>
      <w:r w:rsidRPr="00A92977">
        <w:rPr>
          <w:rFonts w:ascii="Lucida Sans Unicode" w:eastAsia="Times New Roman" w:hAnsi="Lucida Sans Unicode" w:cs="Lucida Sans Unicode"/>
          <w:color w:val="000000"/>
          <w:sz w:val="21"/>
          <w:szCs w:val="21"/>
          <w:lang w:eastAsia="ru-RU"/>
        </w:rPr>
        <w:br/>
        <w:t>осуществлять профилактические меры по предупреждению правонарушений несовершеннолетних, детского дорожно-транспортного травматизма;</w:t>
      </w:r>
      <w:r w:rsidRPr="00A92977">
        <w:rPr>
          <w:rFonts w:ascii="Lucida Sans Unicode" w:eastAsia="Times New Roman" w:hAnsi="Lucida Sans Unicode" w:cs="Lucida Sans Unicode"/>
          <w:color w:val="000000"/>
          <w:sz w:val="21"/>
          <w:szCs w:val="21"/>
          <w:lang w:eastAsia="ru-RU"/>
        </w:rPr>
        <w:br/>
        <w:t>обеспечить проведение разъяснительной работы среди несовершеннолетних, отдыхающих в организациях оздоровления и отдыха, направленной на предупреждение правонарушений, совершаемых несовершеннолетними и в их отношении;</w:t>
      </w:r>
      <w:r w:rsidRPr="00A92977">
        <w:rPr>
          <w:rFonts w:ascii="Lucida Sans Unicode" w:eastAsia="Times New Roman" w:hAnsi="Lucida Sans Unicode" w:cs="Lucida Sans Unicode"/>
          <w:color w:val="000000"/>
          <w:sz w:val="21"/>
          <w:szCs w:val="21"/>
          <w:lang w:eastAsia="ru-RU"/>
        </w:rPr>
        <w:br/>
        <w:t>обеспечить проведение в летний период профилактических мероприятий с несовершеннолетними группы особого внимания, несовершеннолетними, освободившимися из мест лишения свободы, несовершеннолетними, состоящими на учете в подразделениях по делам несовершеннолетних.</w:t>
      </w:r>
      <w:r w:rsidRPr="00A92977">
        <w:rPr>
          <w:rFonts w:ascii="Lucida Sans Unicode" w:eastAsia="Times New Roman" w:hAnsi="Lucida Sans Unicode" w:cs="Lucida Sans Unicode"/>
          <w:color w:val="000000"/>
          <w:sz w:val="21"/>
          <w:szCs w:val="21"/>
          <w:lang w:eastAsia="ru-RU"/>
        </w:rPr>
        <w:br/>
        <w:t>13. Рекомендовать руководителям, учредителям организаций отдыха и оздоровления различных типов:</w:t>
      </w:r>
      <w:r w:rsidRPr="00A92977">
        <w:rPr>
          <w:rFonts w:ascii="Lucida Sans Unicode" w:eastAsia="Times New Roman" w:hAnsi="Lucida Sans Unicode" w:cs="Lucida Sans Unicode"/>
          <w:color w:val="000000"/>
          <w:sz w:val="21"/>
          <w:szCs w:val="21"/>
          <w:lang w:eastAsia="ru-RU"/>
        </w:rPr>
        <w:br/>
        <w:t>провести необходимую подготовку к приему детей в соответствии с планом-заданием, выданным управлением Федеральной службы по надзору в сфере защиты прав потребителей и благополучия человека по Брянской области;</w:t>
      </w:r>
      <w:r w:rsidRPr="00A92977">
        <w:rPr>
          <w:rFonts w:ascii="Lucida Sans Unicode" w:eastAsia="Times New Roman" w:hAnsi="Lucida Sans Unicode" w:cs="Lucida Sans Unicode"/>
          <w:color w:val="000000"/>
          <w:sz w:val="21"/>
          <w:szCs w:val="21"/>
          <w:lang w:eastAsia="ru-RU"/>
        </w:rPr>
        <w:br/>
        <w:t>принять действенные меры по организации полноценного питания, подготовке и подбору квалифицированного персонала в пищеблоки;</w:t>
      </w:r>
      <w:r w:rsidRPr="00A92977">
        <w:rPr>
          <w:rFonts w:ascii="Lucida Sans Unicode" w:eastAsia="Times New Roman" w:hAnsi="Lucida Sans Unicode" w:cs="Lucida Sans Unicode"/>
          <w:color w:val="000000"/>
          <w:sz w:val="21"/>
          <w:szCs w:val="21"/>
          <w:lang w:eastAsia="ru-RU"/>
        </w:rPr>
        <w:br/>
        <w:t>обеспечить качественный подбор поставщиков продовольственного сырья и пищевых продуктов, организаторов питания;</w:t>
      </w:r>
      <w:r w:rsidRPr="00A92977">
        <w:rPr>
          <w:rFonts w:ascii="Lucida Sans Unicode" w:eastAsia="Times New Roman" w:hAnsi="Lucida Sans Unicode" w:cs="Lucida Sans Unicode"/>
          <w:color w:val="000000"/>
          <w:sz w:val="21"/>
          <w:szCs w:val="21"/>
          <w:lang w:eastAsia="ru-RU"/>
        </w:rPr>
        <w:br/>
        <w:t>организовать качественный питьевой режим с использованием питье-вой воды, соответствующей требованиям санитарных правил;</w:t>
      </w:r>
      <w:r w:rsidRPr="00A92977">
        <w:rPr>
          <w:rFonts w:ascii="Lucida Sans Unicode" w:eastAsia="Times New Roman" w:hAnsi="Lucida Sans Unicode" w:cs="Lucida Sans Unicode"/>
          <w:color w:val="000000"/>
          <w:sz w:val="21"/>
          <w:szCs w:val="21"/>
          <w:lang w:eastAsia="ru-RU"/>
        </w:rPr>
        <w:br/>
        <w:t>обеспечить проведение дератизационных, дезинфекционных, дезинсекционных мероприятий и аккарицидных (противоклещевых) обработок открытых территорий, жилых корпусов, пищеблока, мест общего пользования;</w:t>
      </w:r>
      <w:r w:rsidRPr="00A92977">
        <w:rPr>
          <w:rFonts w:ascii="Lucida Sans Unicode" w:eastAsia="Times New Roman" w:hAnsi="Lucida Sans Unicode" w:cs="Lucida Sans Unicode"/>
          <w:color w:val="000000"/>
          <w:sz w:val="21"/>
          <w:szCs w:val="21"/>
          <w:lang w:eastAsia="ru-RU"/>
        </w:rPr>
        <w:br/>
        <w:t>обеспечить выполнение противопожарных мероприятий, а также создание безопасных условий в местах отдыха на воде;</w:t>
      </w:r>
      <w:r w:rsidRPr="00A92977">
        <w:rPr>
          <w:rFonts w:ascii="Lucida Sans Unicode" w:eastAsia="Times New Roman" w:hAnsi="Lucida Sans Unicode" w:cs="Lucida Sans Unicode"/>
          <w:color w:val="000000"/>
          <w:sz w:val="21"/>
          <w:szCs w:val="21"/>
          <w:lang w:eastAsia="ru-RU"/>
        </w:rPr>
        <w:br/>
        <w:t>обеспечить проведение комплекса охранных мероприятий с привлечением государственных и частных охранных предприятий;</w:t>
      </w:r>
      <w:r w:rsidRPr="00A92977">
        <w:rPr>
          <w:rFonts w:ascii="Lucida Sans Unicode" w:eastAsia="Times New Roman" w:hAnsi="Lucida Sans Unicode" w:cs="Lucida Sans Unicode"/>
          <w:color w:val="000000"/>
          <w:sz w:val="21"/>
          <w:szCs w:val="21"/>
          <w:lang w:eastAsia="ru-RU"/>
        </w:rPr>
        <w:br/>
        <w:t>организовать страхование детей на период их пребывания в организациях оздоровления и отдыха;</w:t>
      </w:r>
      <w:r w:rsidRPr="00A92977">
        <w:rPr>
          <w:rFonts w:ascii="Lucida Sans Unicode" w:eastAsia="Times New Roman" w:hAnsi="Lucida Sans Unicode" w:cs="Lucida Sans Unicode"/>
          <w:color w:val="000000"/>
          <w:sz w:val="21"/>
          <w:szCs w:val="21"/>
          <w:lang w:eastAsia="ru-RU"/>
        </w:rPr>
        <w:br/>
        <w:t>приемку готовности оздоровительных организаций осуществлять комиссионно с участием представителей управления Федеральной службы по надзору в сфере защиты прав потребителей и благополучия человека по Брянской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Брянской области, управления Министерства внутренних дел Российской Федерации по Брянской области с последующим оформлением акта приемки.</w:t>
      </w:r>
      <w:r w:rsidRPr="00A92977">
        <w:rPr>
          <w:rFonts w:ascii="Lucida Sans Unicode" w:eastAsia="Times New Roman" w:hAnsi="Lucida Sans Unicode" w:cs="Lucida Sans Unicode"/>
          <w:color w:val="000000"/>
          <w:sz w:val="21"/>
          <w:szCs w:val="21"/>
          <w:lang w:eastAsia="ru-RU"/>
        </w:rPr>
        <w:br/>
        <w:t xml:space="preserve">14. Рекомендовать руководителям предприятий и организаций всех форм собственности, осуществляющих деятельность на территории Брянской области, совместно с профсоюзными комитетами содействовать обеспечению отдыха и </w:t>
      </w:r>
      <w:r w:rsidRPr="00A92977">
        <w:rPr>
          <w:rFonts w:ascii="Lucida Sans Unicode" w:eastAsia="Times New Roman" w:hAnsi="Lucida Sans Unicode" w:cs="Lucida Sans Unicode"/>
          <w:color w:val="000000"/>
          <w:sz w:val="21"/>
          <w:szCs w:val="21"/>
          <w:lang w:eastAsia="ru-RU"/>
        </w:rPr>
        <w:lastRenderedPageBreak/>
        <w:t>оздоровления детей сотрудников в оздоровительных учреждениях, в том числе за счет средств предприятия.</w:t>
      </w:r>
      <w:r w:rsidRPr="00A92977">
        <w:rPr>
          <w:rFonts w:ascii="Lucida Sans Unicode" w:eastAsia="Times New Roman" w:hAnsi="Lucida Sans Unicode" w:cs="Lucida Sans Unicode"/>
          <w:color w:val="000000"/>
          <w:sz w:val="21"/>
          <w:szCs w:val="21"/>
          <w:lang w:eastAsia="ru-RU"/>
        </w:rPr>
        <w:br/>
        <w:t>15. Департаменту образования и науки Брянской области в срок до 1 марта 2017 года разработать и утвердить административный регламент по формированию и ведению реестра организаций отдыха и оздоровления детей.</w:t>
      </w:r>
      <w:r w:rsidRPr="00A92977">
        <w:rPr>
          <w:rFonts w:ascii="Lucida Sans Unicode" w:eastAsia="Times New Roman" w:hAnsi="Lucida Sans Unicode" w:cs="Lucida Sans Unicode"/>
          <w:color w:val="000000"/>
          <w:sz w:val="21"/>
          <w:szCs w:val="21"/>
          <w:lang w:eastAsia="ru-RU"/>
        </w:rPr>
        <w:br/>
        <w:t>16. Признать утратившими силу постановления Правительства Брянской области:</w:t>
      </w:r>
      <w:r w:rsidRPr="00A92977">
        <w:rPr>
          <w:rFonts w:ascii="Lucida Sans Unicode" w:eastAsia="Times New Roman" w:hAnsi="Lucida Sans Unicode" w:cs="Lucida Sans Unicode"/>
          <w:color w:val="000000"/>
          <w:sz w:val="21"/>
          <w:szCs w:val="21"/>
          <w:lang w:eastAsia="ru-RU"/>
        </w:rPr>
        <w:br/>
        <w:t>от 12 февраля 2016 года № 95-п «Об организации отдыха, оздоровления и занятости детей и молодежи в Брянской области в 2016 году»;</w:t>
      </w:r>
      <w:r w:rsidRPr="00A92977">
        <w:rPr>
          <w:rFonts w:ascii="Lucida Sans Unicode" w:eastAsia="Times New Roman" w:hAnsi="Lucida Sans Unicode" w:cs="Lucida Sans Unicode"/>
          <w:color w:val="000000"/>
          <w:sz w:val="21"/>
          <w:szCs w:val="21"/>
          <w:lang w:eastAsia="ru-RU"/>
        </w:rPr>
        <w:br/>
        <w:t>от 20 июня 2016 года № 303-п «О внесении изменений в постановление Правительства Брянской области от 12 февраля 2016 года № 95-п «Об организации отдыха, оздоровления и занятости детей и молодежи в Брянской области в 2016 году» и утверждении Порядка проведения смен профильных лагерей на территории Брянской области»;</w:t>
      </w:r>
      <w:r w:rsidRPr="00A92977">
        <w:rPr>
          <w:rFonts w:ascii="Lucida Sans Unicode" w:eastAsia="Times New Roman" w:hAnsi="Lucida Sans Unicode" w:cs="Lucida Sans Unicode"/>
          <w:color w:val="000000"/>
          <w:sz w:val="21"/>
          <w:szCs w:val="21"/>
          <w:lang w:eastAsia="ru-RU"/>
        </w:rPr>
        <w:br/>
        <w:t>от 10 октября 2016 года № 518-п «О внесении изменения в постановление Правительства Брянской области от 12 февраля 2016 года № 95-п «Об организации отдыха, оздоровления и занятости детей и молодежи в Брянской области в 2016 году».</w:t>
      </w:r>
      <w:r w:rsidRPr="00A92977">
        <w:rPr>
          <w:rFonts w:ascii="Lucida Sans Unicode" w:eastAsia="Times New Roman" w:hAnsi="Lucida Sans Unicode" w:cs="Lucida Sans Unicode"/>
          <w:color w:val="000000"/>
          <w:sz w:val="21"/>
          <w:szCs w:val="21"/>
          <w:lang w:eastAsia="ru-RU"/>
        </w:rPr>
        <w:br/>
        <w:t>17. Настоящее постановление вступает в силу после его официального опубликования.</w:t>
      </w:r>
      <w:r w:rsidRPr="00A92977">
        <w:rPr>
          <w:rFonts w:ascii="Lucida Sans Unicode" w:eastAsia="Times New Roman" w:hAnsi="Lucida Sans Unicode" w:cs="Lucida Sans Unicode"/>
          <w:color w:val="000000"/>
          <w:sz w:val="21"/>
          <w:szCs w:val="21"/>
          <w:lang w:eastAsia="ru-RU"/>
        </w:rPr>
        <w:br/>
        <w:t>18. Контроль за исполнением постановления возложить на заместителя Губернатора Брянской области Щеглова Н.М.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bl>
      <w:tblPr>
        <w:tblW w:w="15570" w:type="dxa"/>
        <w:tblInd w:w="15" w:type="dxa"/>
        <w:shd w:val="clear" w:color="auto" w:fill="F9FAFB"/>
        <w:tblCellMar>
          <w:left w:w="0" w:type="dxa"/>
          <w:right w:w="0" w:type="dxa"/>
        </w:tblCellMar>
        <w:tblLook w:val="04A0" w:firstRow="1" w:lastRow="0" w:firstColumn="1" w:lastColumn="0" w:noHBand="0" w:noVBand="1"/>
      </w:tblPr>
      <w:tblGrid>
        <w:gridCol w:w="12456"/>
        <w:gridCol w:w="3114"/>
      </w:tblGrid>
      <w:tr w:rsidR="00A92977" w:rsidRPr="00A92977" w:rsidTr="00A92977">
        <w:tc>
          <w:tcPr>
            <w:tcW w:w="40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Губернатор</w:t>
            </w:r>
          </w:p>
        </w:tc>
        <w:tc>
          <w:tcPr>
            <w:tcW w:w="10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А.В.Богомаз</w:t>
            </w:r>
          </w:p>
        </w:tc>
      </w:tr>
    </w:tbl>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Утвержден</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 Л А Н</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мероприятий по обеспечению организации оздоровления,</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отдыха и занятости детей и молодежи в 2017 году</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65"/>
        <w:gridCol w:w="167"/>
        <w:gridCol w:w="1623"/>
        <w:gridCol w:w="1009"/>
        <w:gridCol w:w="111"/>
        <w:gridCol w:w="6049"/>
      </w:tblGrid>
      <w:tr w:rsidR="00A92977" w:rsidRPr="00A92977" w:rsidTr="00A92977">
        <w:tc>
          <w:tcPr>
            <w:tcW w:w="96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пп</w:t>
            </w:r>
          </w:p>
        </w:tc>
        <w:tc>
          <w:tcPr>
            <w:tcW w:w="40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Наименование мероприятия</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Срок проведения</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Ответственный</w:t>
            </w:r>
          </w:p>
        </w:tc>
      </w:tr>
      <w:tr w:rsidR="00A92977" w:rsidRPr="00A92977" w:rsidTr="00A92977">
        <w:tc>
          <w:tcPr>
            <w:tcW w:w="9675" w:type="dxa"/>
            <w:gridSpan w:val="6"/>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I. Вопросы, рассматриваемые на заседаниях областного координационного совета по организации оздоровления, отдыха и занятости детей и молодежи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1.1.</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 подготовке к оздоровительной кампании 2017 года</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февраль</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областной координа-ционный совет,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1.2.</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Разработка и утверждение </w:t>
            </w:r>
            <w:r w:rsidRPr="00A92977">
              <w:rPr>
                <w:rFonts w:ascii="Lucida Sans Unicode" w:eastAsia="Times New Roman" w:hAnsi="Lucida Sans Unicode" w:cs="Lucida Sans Unicode"/>
                <w:color w:val="000000"/>
                <w:sz w:val="21"/>
                <w:szCs w:val="21"/>
                <w:lang w:eastAsia="ru-RU"/>
              </w:rPr>
              <w:lastRenderedPageBreak/>
              <w:t>норма-тивно-правого актов:</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по созданию безопасных условий пребывания в организа-циях отдыха детей и их оздоров-ления;</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по обеспечению максимальной доступности услуг организаций отдыха детей и их оздоровления;</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по контролю за соблюдением требований законодательства в сфере организации отдыха и оздоровления детей</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март</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областной координа-ционный совет,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1.3.</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 подготовке к летней оздорови-тельной кампании 2017 года</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апрель</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областной координаци-онный совет,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1.4.</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1.О работе межведомственных комиссий муниципальных обра-зований по организации оздоро-вительной </w:t>
            </w:r>
            <w:r w:rsidRPr="00A92977">
              <w:rPr>
                <w:rFonts w:ascii="Lucida Sans Unicode" w:eastAsia="Times New Roman" w:hAnsi="Lucida Sans Unicode" w:cs="Lucida Sans Unicode"/>
                <w:color w:val="000000"/>
                <w:sz w:val="21"/>
                <w:szCs w:val="21"/>
                <w:lang w:eastAsia="ru-RU"/>
              </w:rPr>
              <w:lastRenderedPageBreak/>
              <w:t>кампании 2017 года.</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 Об организации оздоровления и отдыха студентов высших и средних профессиональных учебных заведений Брянской области.</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 Об организации работы лагерей с дневным пребыванием.</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 Об оздоровлении и отдыхе детей, оказавшихся в трудной жизненной ситуации</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май</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областной координаци-онный совет, департа-мент образования и науки Брянской облас-ти, департамент семьи, социальной и демогра-фической политики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1.5.</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 итогах оздоровления и отдыха детей и молодежи в летний период 2017 года</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сентябрь</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областной координа-ционный совет,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1.6.</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 итогах оздоровления детей и молодежи Брянской области в 2017 году</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декабрь</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областной координаци-онный совет, департа-мент образования и науки Брянской области</w:t>
            </w:r>
          </w:p>
        </w:tc>
      </w:tr>
      <w:tr w:rsidR="00A92977" w:rsidRPr="00A92977" w:rsidTr="00A92977">
        <w:tc>
          <w:tcPr>
            <w:tcW w:w="9675" w:type="dxa"/>
            <w:gridSpan w:val="6"/>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II. Заседания рабочей группы (по отдельному плану)</w:t>
            </w:r>
          </w:p>
        </w:tc>
      </w:tr>
      <w:tr w:rsidR="00A92977" w:rsidRPr="00A92977" w:rsidTr="00A92977">
        <w:tc>
          <w:tcPr>
            <w:tcW w:w="9675" w:type="dxa"/>
            <w:gridSpan w:val="6"/>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III. Организационное обеспечение летней оздоровительной кампании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3.1.</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Формирование областной </w:t>
            </w:r>
            <w:r w:rsidRPr="00A92977">
              <w:rPr>
                <w:rFonts w:ascii="Lucida Sans Unicode" w:eastAsia="Times New Roman" w:hAnsi="Lucida Sans Unicode" w:cs="Lucida Sans Unicode"/>
                <w:color w:val="000000"/>
                <w:sz w:val="21"/>
                <w:szCs w:val="21"/>
                <w:lang w:eastAsia="ru-RU"/>
              </w:rPr>
              <w:lastRenderedPageBreak/>
              <w:t>комис-сии по приемке организаций оздо-ровления и отдыха детей с участи-ем представителей надзорных и правоохранительных органов и обеспечение приемки готовности организаций оздоровления и отды-ха детей к оздоровительному сезону</w:t>
            </w:r>
          </w:p>
        </w:tc>
        <w:tc>
          <w:tcPr>
            <w:tcW w:w="15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апрель- май</w:t>
            </w:r>
          </w:p>
        </w:tc>
        <w:tc>
          <w:tcPr>
            <w:tcW w:w="309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3.2.</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Ознакомление с утвержденной формой документов, определяю-щих порядок выделения путевок в организации оздоровления и отдыха детей</w:t>
            </w:r>
          </w:p>
        </w:tc>
        <w:tc>
          <w:tcPr>
            <w:tcW w:w="15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апрель- май</w:t>
            </w:r>
          </w:p>
        </w:tc>
        <w:tc>
          <w:tcPr>
            <w:tcW w:w="309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3.3.</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Уточнение дислокации лагерей с дневным пребыванием</w:t>
            </w:r>
          </w:p>
        </w:tc>
        <w:tc>
          <w:tcPr>
            <w:tcW w:w="15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март</w:t>
            </w:r>
          </w:p>
        </w:tc>
        <w:tc>
          <w:tcPr>
            <w:tcW w:w="309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департамент образова-ния и науки Брянской области, департамент семьи, социальной и демографической поли-тики Брянской области, муниципальные образо-вания</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3.4.</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Заключение договоров на органи-зацию оздоровления и отдыха детей и молодежи по итогам конкурсов</w:t>
            </w:r>
          </w:p>
        </w:tc>
        <w:tc>
          <w:tcPr>
            <w:tcW w:w="15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май</w:t>
            </w:r>
          </w:p>
        </w:tc>
        <w:tc>
          <w:tcPr>
            <w:tcW w:w="309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3.5.</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Месячник готовности баз оздорови-тельных лагерей и лагерей с днев-ным пребыванием к работе в лет-ний период</w:t>
            </w:r>
          </w:p>
        </w:tc>
        <w:tc>
          <w:tcPr>
            <w:tcW w:w="15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май (по отдельному графику)</w:t>
            </w:r>
          </w:p>
        </w:tc>
        <w:tc>
          <w:tcPr>
            <w:tcW w:w="309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3.6.</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Открытие летнего оздоровитель-ного сезона в загородных оздорови-тельных лагерях и лагерях с днев-ным пребыванием и обеспечение организованного проезда детей</w:t>
            </w:r>
          </w:p>
        </w:tc>
        <w:tc>
          <w:tcPr>
            <w:tcW w:w="15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июнь</w:t>
            </w:r>
          </w:p>
        </w:tc>
        <w:tc>
          <w:tcPr>
            <w:tcW w:w="309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департамент образо-вания и науки Брянской области, департамент семьи, социальной и демографической поли-тики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3.7.</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Рассмотрение вопроса о направ-лении групп детей Брянской области во всероссийские детские центры и санаторные здравницы по линии Постоянного комитета Союзного государства</w:t>
            </w:r>
          </w:p>
        </w:tc>
        <w:tc>
          <w:tcPr>
            <w:tcW w:w="15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весь пери-од (по отдельному графику)</w:t>
            </w:r>
          </w:p>
        </w:tc>
        <w:tc>
          <w:tcPr>
            <w:tcW w:w="309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департамент образо-вания и науки Брянской области, ГАУ «Брян-ский областной центр оздоровления, отдыха, туризма и реализации молодежных программ»</w:t>
            </w:r>
          </w:p>
        </w:tc>
      </w:tr>
      <w:tr w:rsidR="00A92977" w:rsidRPr="00A92977" w:rsidTr="00A92977">
        <w:tc>
          <w:tcPr>
            <w:tcW w:w="9675" w:type="dxa"/>
            <w:gridSpan w:val="6"/>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IV. Информационно-методическое обеспечение организации оздоровления</w:t>
            </w:r>
          </w:p>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 отдыха детей и молодежи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4.1.</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Формирование сводного реестра загородных оздоровительных лагерей и санаторных оздорови-тельных организаций круглого-дичного действия в 2017 году и размещение на сайте</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I квартал</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4.2.</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Разработка положения о конкурсе «Лагерь года» </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март-апрель</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4.3.</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Разработка рекомендаций по орга-низации и содержанию воспита-тельной работы в учреждениях оздоровления и отдыха</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май</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4.4.</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Разработка научно-методического сопровождения деятельности оздоровительных организаций</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май</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департамент образо-вания и науки Брянской области</w:t>
            </w:r>
          </w:p>
        </w:tc>
      </w:tr>
      <w:tr w:rsidR="00A92977" w:rsidRPr="00A92977" w:rsidTr="00A92977">
        <w:tc>
          <w:tcPr>
            <w:tcW w:w="9675" w:type="dxa"/>
            <w:gridSpan w:val="6"/>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V. Кадровое обеспечение летней оздоровительной кампании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Оказание содействия в повышении квалификации работников </w:t>
            </w:r>
            <w:r w:rsidRPr="00A92977">
              <w:rPr>
                <w:rFonts w:ascii="Lucida Sans Unicode" w:eastAsia="Times New Roman" w:hAnsi="Lucida Sans Unicode" w:cs="Lucida Sans Unicode"/>
                <w:color w:val="000000"/>
                <w:sz w:val="21"/>
                <w:szCs w:val="21"/>
                <w:lang w:eastAsia="ru-RU"/>
              </w:rPr>
              <w:lastRenderedPageBreak/>
              <w:t>органи-заций по оздоровлению и отдыху детей</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I-II квартал</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департамент образо-вания и науки Брянской области, БИПКРО</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5.2.</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Семинар для муниципальных органов управления образования, образовательных учреждений по вопросам организации временного трудоустройства подростков</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май</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управление государ-ственной службы по труду и занятости населения Брянской области,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5.3.</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Областной смотр-конкурс  на лучшую столовую среди оздорови-тельных лагерей</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сентябрь</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5.4.</w:t>
            </w:r>
          </w:p>
        </w:tc>
        <w:tc>
          <w:tcPr>
            <w:tcW w:w="447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 Конкурс «Лагерь года».</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 Областной конкурс «Вожатый 2017» среди старших и отрядных вожатых учреждений оздоровления и отдыха</w:t>
            </w:r>
          </w:p>
        </w:tc>
        <w:tc>
          <w:tcPr>
            <w:tcW w:w="154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сентябрь</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рабочая группа коорди-национного совета, департамент образова-ния и науки Брянской                                                                                           области</w:t>
            </w:r>
          </w:p>
        </w:tc>
      </w:tr>
      <w:tr w:rsidR="00A92977" w:rsidRPr="00A92977" w:rsidTr="00A92977">
        <w:tc>
          <w:tcPr>
            <w:tcW w:w="5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4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40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15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bl>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Утверждено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ПОЛОЖЕНИЕ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 порядке организации оздоровления, отдыха и занятости детей</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 молодежи Брянской области</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 Основные положения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Настоящее Положение разработано в соответствии с </w:t>
      </w:r>
      <w:hyperlink r:id="rId5" w:history="1">
        <w:r w:rsidRPr="00A92977">
          <w:rPr>
            <w:rFonts w:ascii="Lucida Sans Unicode" w:eastAsia="Times New Roman" w:hAnsi="Lucida Sans Unicode" w:cs="Lucida Sans Unicode"/>
            <w:color w:val="7D7D7D"/>
            <w:sz w:val="21"/>
            <w:szCs w:val="21"/>
            <w:u w:val="single"/>
            <w:lang w:eastAsia="ru-RU"/>
          </w:rPr>
          <w:t>Конвенцией</w:t>
        </w:r>
      </w:hyperlink>
      <w:r w:rsidRPr="00A92977">
        <w:rPr>
          <w:rFonts w:ascii="Lucida Sans Unicode" w:eastAsia="Times New Roman" w:hAnsi="Lucida Sans Unicode" w:cs="Lucida Sans Unicode"/>
          <w:color w:val="000000"/>
          <w:sz w:val="21"/>
          <w:szCs w:val="21"/>
          <w:lang w:eastAsia="ru-RU"/>
        </w:rPr>
        <w:t>                  о правах ребенка, федеральными законами от 24 июля 1998 года </w:t>
      </w:r>
      <w:hyperlink r:id="rId6" w:history="1">
        <w:r w:rsidRPr="00A92977">
          <w:rPr>
            <w:rFonts w:ascii="Lucida Sans Unicode" w:eastAsia="Times New Roman" w:hAnsi="Lucida Sans Unicode" w:cs="Lucida Sans Unicode"/>
            <w:color w:val="7D7D7D"/>
            <w:sz w:val="21"/>
            <w:szCs w:val="21"/>
            <w:u w:val="single"/>
            <w:lang w:eastAsia="ru-RU"/>
          </w:rPr>
          <w:t>№ 124-ФЗ</w:t>
        </w:r>
      </w:hyperlink>
      <w:r w:rsidRPr="00A92977">
        <w:rPr>
          <w:rFonts w:ascii="Lucida Sans Unicode" w:eastAsia="Times New Roman" w:hAnsi="Lucida Sans Unicode" w:cs="Lucida Sans Unicode"/>
          <w:color w:val="000000"/>
          <w:sz w:val="21"/>
          <w:szCs w:val="21"/>
          <w:lang w:eastAsia="ru-RU"/>
        </w:rPr>
        <w:t> "Об основных гарантиях прав ребенка в Российской Федерации", от 6 октяб-ря 1999 года </w:t>
      </w:r>
      <w:hyperlink r:id="rId7" w:history="1">
        <w:r w:rsidRPr="00A92977">
          <w:rPr>
            <w:rFonts w:ascii="Lucida Sans Unicode" w:eastAsia="Times New Roman" w:hAnsi="Lucida Sans Unicode" w:cs="Lucida Sans Unicode"/>
            <w:color w:val="7D7D7D"/>
            <w:sz w:val="21"/>
            <w:szCs w:val="21"/>
            <w:u w:val="single"/>
            <w:lang w:eastAsia="ru-RU"/>
          </w:rPr>
          <w:t>№ 184-ФЗ</w:t>
        </w:r>
      </w:hyperlink>
      <w:r w:rsidRPr="00A92977">
        <w:rPr>
          <w:rFonts w:ascii="Lucida Sans Unicode" w:eastAsia="Times New Roman" w:hAnsi="Lucida Sans Unicode" w:cs="Lucida Sans Unicode"/>
          <w:color w:val="000000"/>
          <w:sz w:val="21"/>
          <w:szCs w:val="21"/>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от 17 июля 1999 года </w:t>
      </w:r>
      <w:hyperlink r:id="rId8" w:history="1">
        <w:r w:rsidRPr="00A92977">
          <w:rPr>
            <w:rFonts w:ascii="Lucida Sans Unicode" w:eastAsia="Times New Roman" w:hAnsi="Lucida Sans Unicode" w:cs="Lucida Sans Unicode"/>
            <w:color w:val="7D7D7D"/>
            <w:sz w:val="21"/>
            <w:szCs w:val="21"/>
            <w:u w:val="single"/>
            <w:lang w:eastAsia="ru-RU"/>
          </w:rPr>
          <w:t>№ 178-ФЗ</w:t>
        </w:r>
      </w:hyperlink>
      <w:r w:rsidRPr="00A92977">
        <w:rPr>
          <w:rFonts w:ascii="Lucida Sans Unicode" w:eastAsia="Times New Roman" w:hAnsi="Lucida Sans Unicode" w:cs="Lucida Sans Unicode"/>
          <w:color w:val="000000"/>
          <w:sz w:val="21"/>
          <w:szCs w:val="21"/>
          <w:lang w:eastAsia="ru-RU"/>
        </w:rPr>
        <w:t> "О госу-дарственной социальной помощи", от 28 декабря 2013 года </w:t>
      </w:r>
      <w:hyperlink r:id="rId9" w:history="1">
        <w:r w:rsidRPr="00A92977">
          <w:rPr>
            <w:rFonts w:ascii="Lucida Sans Unicode" w:eastAsia="Times New Roman" w:hAnsi="Lucida Sans Unicode" w:cs="Lucida Sans Unicode"/>
            <w:color w:val="7D7D7D"/>
            <w:sz w:val="21"/>
            <w:szCs w:val="21"/>
            <w:u w:val="single"/>
            <w:lang w:eastAsia="ru-RU"/>
          </w:rPr>
          <w:t>№ 442-ФЗ</w:t>
        </w:r>
      </w:hyperlink>
      <w:r w:rsidRPr="00A92977">
        <w:rPr>
          <w:rFonts w:ascii="Lucida Sans Unicode" w:eastAsia="Times New Roman" w:hAnsi="Lucida Sans Unicode" w:cs="Lucida Sans Unicode"/>
          <w:color w:val="000000"/>
          <w:sz w:val="21"/>
          <w:szCs w:val="21"/>
          <w:lang w:eastAsia="ru-RU"/>
        </w:rPr>
        <w:t> "Об основах социального обслуживания граждан в Российской Федерации", </w:t>
      </w:r>
      <w:hyperlink r:id="rId10" w:history="1">
        <w:r w:rsidRPr="00A92977">
          <w:rPr>
            <w:rFonts w:ascii="Lucida Sans Unicode" w:eastAsia="Times New Roman" w:hAnsi="Lucida Sans Unicode" w:cs="Lucida Sans Unicode"/>
            <w:color w:val="7D7D7D"/>
            <w:sz w:val="21"/>
            <w:szCs w:val="21"/>
            <w:u w:val="single"/>
            <w:lang w:eastAsia="ru-RU"/>
          </w:rPr>
          <w:t>Законом</w:t>
        </w:r>
      </w:hyperlink>
      <w:r w:rsidRPr="00A92977">
        <w:rPr>
          <w:rFonts w:ascii="Lucida Sans Unicode" w:eastAsia="Times New Roman" w:hAnsi="Lucida Sans Unicode" w:cs="Lucida Sans Unicode"/>
          <w:color w:val="000000"/>
          <w:sz w:val="21"/>
          <w:szCs w:val="21"/>
          <w:lang w:eastAsia="ru-RU"/>
        </w:rPr>
        <w:t> Брянской области от 15 ноября 2007 года № 155-З "О государ-ственной поддержке организации оздоровления, отдыха и занятости детей и молодежи в Брянской области", регламентирует порядок организации оздоровления, отдыха и занятости детей и молодежи Брянской области и нацелено на повышение эффективности и качества проводимых в рамках оздоровительной кампании организационно-экономических мероприятий.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 Направления, содержание и формы оздоровления, отдыха и занятости детей и молодежи</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 рамках оздоровительной кампании обеспечивается оздоровление, отдых и занятость детей и молодежи Брянской области, в том числе нуждающихся в государственной поддержке.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 Мероприятия по организации оздоровления, отдыха и занятости детей включают в себя: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формирование бюджетной заявки на финансирование оздоровления, 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подготовку организаций оздоровления и отдыха к оздоровительному сезону;</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подготовку всех категорий работников, направляемых для работы в организациях отдыха и оздоровления, и контроль за качественным выпол-нением ими своих обязанностей;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обеспечение безопасного для жизни и здоровья заезда (выезда), размещения и пребывания детей в организациях оздоровления и отдыха;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обеспечение полноценного питания, контроля за санитарно-эпиде-миологической обстановкой;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создание надлежащих условий для проведения воспитательной и оздоровительной работы в организациях оздоровления и отдыха;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финансирование мероприятий по организации оздоровления, отдыха и занятости детей и молодежи и контроль за целевым использованием выде-ленных средств;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подведение итогов, анализ эффективности проводимых мероприятий по организации оздоровления, 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2.2. Оздоровление, отдых и занятость детей и молодежи Брянской области осуществляются через организации отдыха детей и их оздоровления. Организации отдыха детей и их оздоровления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 Координация и управление сферой оздоровления,</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3.1. Координацию деятельности по подготовке и проведению оздоровительной кампании детей и молодежи, а также взаимодействия областных и федеральных органов исполнительной власти, органов местного самоуправления, профсоюзных, молодежных и иных общественных объединений при организации оздоровления, отдыха и занятости детей и молодежи осуществляет областной координационный совет по организации оздоровления, отдыха и занятости детей и молодежи Брянской области (далее – областной координационный совет), состав которого утверждается 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3.2. Оперативное решение вопросов, связанных с оздоровлением, отдыхом и занятостью детей и молодежи, осуществляет рабочая группа областного координационного совета по организации оздоровления, отдыха и занятости детей и молодежи Брянской области (далее – рабочая группа), состав которой утверждается 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 Финансовое обеспечение организации оздоровления,</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4.1. Финансовое обеспечение организации оздоровления, отдыха и занятости детей и молодежи предусматривает поэтапное выделение средств для проведения инструктивно-методических семинаров по подготовке кадров загородных оздоровительных лагерей, организации работы лагерей с дневным пребыванием, </w:t>
      </w:r>
      <w:r w:rsidRPr="00A92977">
        <w:rPr>
          <w:rFonts w:ascii="Lucida Sans Unicode" w:eastAsia="Times New Roman" w:hAnsi="Lucida Sans Unicode" w:cs="Lucida Sans Unicode"/>
          <w:color w:val="000000"/>
          <w:sz w:val="21"/>
          <w:szCs w:val="21"/>
          <w:lang w:eastAsia="ru-RU"/>
        </w:rPr>
        <w:lastRenderedPageBreak/>
        <w:t>организации оздоровления студентов, организации профильных смен, организации оздоровления приоритетных категорий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4.2. Средства для финансирования организации оздоровления, отдыха и занятости детей и молодежи выделяются из:</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областного бюджета;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местных бюджетов;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федерального бюджета (в случае их наличия);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средств предприятий, организаций – балансодержателей оздорови-тельных лагерей, участвующих в организации оздоровления и отдыха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средств работодателей в форме оплаты стоимости (части стоимости) путевки для детей работников;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средств родителей в форме оплаты родительской доли стоимости путевки;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добровольных пожертвований юридических и физических лиц.</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4.3. Средства на организацию оздоровления, отдыха и занятости детей и молодежи имеют строго целевое назначение.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 Порядок взаимодействия при организации оздоровления,</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 В рамках взаимодействия и при организации оздоровления, отдыха и занятости детей и молодежи исполнительные органы государ-ственной власти Брянской области, территориальные органы федеральных органов исполнительной власти и органы местного самоуправления в рамках своих полномочий, действующего законодательства и ведомственных нормативных актов решают следующие задачи: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5.1.1. Органы местного самоуправления: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организованное проведение летней оздоровительной кампании, обращая особое внимание на подготовку и сохранение сети стационарных детских оздоровительных лагерей, находящихся в муници-пальной собственности, на укрепление и развитие их материальной базы, обеспечение санитарно-эпидемиологического благополучия организаций оздоровления и отдыха детей, активное использование материально-техни-ческой базы общеобразовательных организаций, организаций дополни-тельного образования детей, спортивных учреждений;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используют для отдыха и оздоровления детей и молодежи имеющуюся в Брянской области базу организаций отдыха и оздоровления детей и молодежи, принимают меры по обеспечению эффективной организации оздоровления и отдыха детей в районе (городе), максимальному исполь-зованию имеющейся материальной базы отдыха;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формируют и наделяют соответствующими полномочиями районные (городские) межведомственные комиссии и координационные советы по организации оздоровления, 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разрабатывают и утверждают программы, планы мероприятий по организации отдыха, оздоровления и занятости детей и молодежи в районах и городах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принимают соответствующие нормативные правовые акты по органи-зации отдыха, оздоровления и занятости несовершеннолетних в текущем году;</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предусматривают в установленном порядке в бюджетах муниципаль-ных районов и городских округов области финансовые средства на органи-зацию отдыха, оздоровления и занятости детей и молодежи, привлекают для этих целей внебюджетные источники;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определяют дислокацию и организовывают работу оздоровительных лагерей с дневным пребыванием на базе общеобразовательных организаций, организаций дополнительного образования детей, лагерей труда и отдыха для старшеклассников и обеспечивают контроль за их деятельностью;</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приведение улично-дорожной сети вблизи мест нахож-дения оздоровительных лагерей с дневным пребыванием и загородных оздоровительных лагерей в соответствие с нормативными требованиями, заблаговременно принимают меры к ремонту и установке необходимых дорожных знаков вблизи таких мест;</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уделяют особое внимание организации отдыха, оздоровления, заня-тости, временного трудоустройства детей-сирот, детей из приемных, опекунских, многодетных, неполных семей, детей, находящихся в трудной жизненной ситуации, детей из экологически неблагоприятных районов, детей военнослужащих – участников боевых действий, ставших инвалидами или погибших в результате вооруженных конфликтов, детей безработных граждан, детей из семей, находящихся в социально опасном положении, детей, состоящих на профилактическом учете в органах внутренних дел, детей других категорий, нуждающихся в особой заботе государства;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благоприятные санитарно-эпидемиологические условия в местах отдыха и оздоровления детей, безопасность жизни и здоровья детей, их полноценное сбалансированное питание, оборудуют места для купания;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максимальную доступность услуг организаций отдыха детей и их оздоровления;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создают безопасные условия пребывания детей в организациях отдыха и их оздоровления;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принимают действенные меры по подготовке и подбору квалифици-рованного персонала, прошедшего специальное обучение;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содействуют развитию малозатратных форм организации летнего отды-ха, в том числе палаточных лагерей, расширению сети оборонно-спортивных, оздоровительно-спортивных лагерей, лагерей труда и отдыха;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контроль за противопожарной безопасностью в оздоро-вительных лагерях с дневным пребыванием и загородных оздоровительных лагерях;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содействуют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18 лет в свободное от учебы время;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освоение выделенных из местных бюджетов средств, предусмотренных для организации временной занятости несовершенно-летних граждан в возрасте от 14 до 18 лет в свободное от учебы время;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оказывают содействие в организации работы оздоровительных лагерей с дневным пребыванием и загородных оздоровительных лагерей, лагерей труда и отдыха;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во взаимодействии с департаментом образования и науки Брянской области, управлением физической культуры и спорта Брянской области организуют проведение </w:t>
      </w:r>
      <w:r w:rsidRPr="00A92977">
        <w:rPr>
          <w:rFonts w:ascii="Lucida Sans Unicode" w:eastAsia="Times New Roman" w:hAnsi="Lucida Sans Unicode" w:cs="Lucida Sans Unicode"/>
          <w:color w:val="000000"/>
          <w:sz w:val="21"/>
          <w:szCs w:val="21"/>
          <w:lang w:eastAsia="ru-RU"/>
        </w:rPr>
        <w:lastRenderedPageBreak/>
        <w:t>в установленном порядке оборонно-спортивных лагерей и сборов для допризывной молодежи, в том числе неработающей и не учащейся;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предусматривают для организованных групп детей льготное куль-турно-экскурсионное и транспортное обслуживание, а также использование спортивных сооружений на бесплатной и льготной основе независимо от их ведомственной принадлежности;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принимают меры по недопущению перепрофилирования действующих организаций оздоровления и отдыха детей и учреждений всех органи-зационно-правовых форм и форм собственности;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содействуют обеспечению организованной доставки детей к местам отдыха, общественного порядка и безопасности пребывания детей в местах дислокации лагерей, контроля за противопожарной безопасностью в органи-зациях оздоровления и отдыха детей и на прилегающей к ним территории. Обеспечивают медицинское сопровождение организованных групп детей и молодежи при автоперевозках;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ведут раздел "Организация отдыха и оздоровления детей и молодежи" на официальных сайтах муниципальных образований;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информируют население о механизме организации оздоровления и отдыха детей и молодежи в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направляют своевременно сведения, запрашиваемые департаментом образования и науки Брянской области, по утвержденным формам;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направляют в департамент образования и науки Брянской области отчет о выдаче и использовании путевок ежемесячно в срок до 5 числа месяца, следующего за отчетным;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направление за трое суток до отправки организованных детских коллективов информации в управление Федеральной службы по надзору в сфере защиты прав потребителей и благополучия человека по Брянской области об их численности, виде транспорта, используемого для перевозки, подтверждения обязательного медицинского сопровождения;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организацию полноценного горячего питания групп детей в вагонах-ресторанах пассажирских поездов, судов водного транспорта при нахождении в пути свыше одних суток;</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содействуют обеспечению питания групп детей пищевыми продуктами (сухими пайками) при перевозке на всех видах транспорта с согласованием их ассортимента с управлением Федеральной службы по надзору в сфере защиты прав потребителей и благополучия человека по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своевременное проведение акарицидных обработок в зо-нах высокого риска заражения населения клещевым вирусным энцефалитом на территориях летнего оздоровительного отдыха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5.1.2. Департамент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осуществляет координацию деятельности органов исполнительной власти, действующих на территории области, органов местного самоуправ-ления и общественных организаций по обеспечению отдыха, оздоровления и занятости детей и молодежи на территории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организацию работы профильных смен для детей и молодежи на основании порядка организации и проведения профильных смен;</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организацию отдыха детей-сирот и детей, оставшихся без попечения родителей;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уделяет особое внимание сохранению и развитию лагерей с дневным пребыванием на базе образовательных организаций Брянской области, обеспечивает работу подведомственных областных государственных учреж-дений, осуществляющих мероприятия по организации отдыха и оздоро-вления детей на базе лагерей с дневным пребыванием;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предоставление субсидий местным бюджетам из област-ного бюджета для проведения лагерей с дневным пребыванием на базе учреждений образования и спорта;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целевое и эффективное использование бюджетных средств на проведение оздоровительной кампании;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формирование и представление конкурсной докумен-тации, связанной с закупкой услуг по отдыху, оздоровлению детей и моло-дежи, в соответствии с Федеральным </w:t>
      </w:r>
      <w:hyperlink r:id="rId11" w:history="1">
        <w:r w:rsidRPr="00A92977">
          <w:rPr>
            <w:rFonts w:ascii="Lucida Sans Unicode" w:eastAsia="Times New Roman" w:hAnsi="Lucida Sans Unicode" w:cs="Lucida Sans Unicode"/>
            <w:color w:val="7D7D7D"/>
            <w:sz w:val="21"/>
            <w:szCs w:val="21"/>
            <w:u w:val="single"/>
            <w:lang w:eastAsia="ru-RU"/>
          </w:rPr>
          <w:t>законом</w:t>
        </w:r>
      </w:hyperlink>
      <w:r w:rsidRPr="00A92977">
        <w:rPr>
          <w:rFonts w:ascii="Lucida Sans Unicode" w:eastAsia="Times New Roman" w:hAnsi="Lucida Sans Unicode" w:cs="Lucida Sans Unicode"/>
          <w:color w:val="000000"/>
          <w:sz w:val="21"/>
          <w:szCs w:val="21"/>
          <w:lang w:eastAsia="ru-RU"/>
        </w:rPr>
        <w:t> от 5 апреля 2013 года №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производит частичную или полную оплату путевок для детей в пределах средств, предусмотренных в областном бюджете на мероприятия по проведению оздоровительной кампании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во взаимодействии с управлением государственной службы по труду и занятости населения Брянской области осуществляет реализацию мер по профилактике безнадзорности и правонарушений несовершеннолетних в части содействия временному трудоустройству несовершеннолетних граж-дан в возрасте от 14 до 18 лет в свободное от учебы время, уделив особое внимание детям, находящимся в трудной жизненной ситуации, и студентам профессиональных образовательных организаций;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осуществляет контроль за соблюдением установленных правил и нормативов в сфере отдыха, оздоровления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реализацию мер по недопущению перепрофилирования действующих организаций отдыха и оздоровления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организациям отдыха и оздоровления помощь в создании надлежащих условий для проведения воспитательной и оздоровительной работы через обобщение и распространение эффективных форм и методов работы, методическое и информационное обеспечение организации отдыха и оздоровления;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организацию и проведение информационной работы по разъяснению населению Брянской области механизма предоставления и реализации путевки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детей, в том числе в интерактивном режиме посредством телефона горячей линии: (4832) 66-02-69 и электронной почты: </w:t>
      </w:r>
      <w:hyperlink r:id="rId12" w:history="1">
        <w:r w:rsidRPr="00A92977">
          <w:rPr>
            <w:rFonts w:ascii="Lucida Sans Unicode" w:eastAsia="Times New Roman" w:hAnsi="Lucida Sans Unicode" w:cs="Lucida Sans Unicode"/>
            <w:color w:val="7D7D7D"/>
            <w:sz w:val="21"/>
            <w:szCs w:val="21"/>
            <w:u w:val="single"/>
            <w:lang w:eastAsia="ru-RU"/>
          </w:rPr>
          <w:t>omp32@bk.ru</w:t>
        </w:r>
      </w:hyperlink>
      <w:r w:rsidRPr="00A92977">
        <w:rPr>
          <w:rFonts w:ascii="Lucida Sans Unicode" w:eastAsia="Times New Roman" w:hAnsi="Lucida Sans Unicode" w:cs="Lucida Sans Unicode"/>
          <w:color w:val="000000"/>
          <w:sz w:val="21"/>
          <w:szCs w:val="21"/>
          <w:lang w:eastAsia="ru-RU"/>
        </w:rPr>
        <w:t>;</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формирует и ведет реестр организаций отдыха и оздоровления детей в соответствии с административным регламентом, утвержденным приказом департамента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5.1.3. Управление физической культуры и спорта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определяет потребность в путевках и организует отдых и оздоровление учащихся детско-юношеских спортивных школ в оздоровительно-спор-тивных лагерях и на базе спортивных объектов;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разрабатывает методические рекомендации по организации и реали-зации спортивных и культурно-массовых общеукрепляющих и оздорови-тельных программ;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организует проведение спортивных мероприятий для несовершен-нолетних, межлагерных и внутрилагерных спортивных мероприятий в пери-од детской оздоровительной кампании;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содействие в подборе и подготовке на договорной основе спортивных работников для оздоровительных организаций из числа трене-ров-преподавателей, руководителей секций, кружков спортивных организа-ций по заявкам и за счет средств организаторов отдыха;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организует проведение областных профильных спортивных смен;</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перевозку организованных групп детей автомобильным транспортом в период летней оздоровительной кампании, обеспечив санитарно-эпидемиологическое благополучие и безопасность перевозок.</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5.1.4. Департамент семьи, социальной и демографической политики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организацию отдыха несовершеннолетних воспитанников стационарных отделений учреждений социального обслуживания населения на базах загородных оздоровительных лагерей и (или) санаторных оздоровительных организаций круглогодичного действия;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определяет потребность в путевках для несовершеннолетних воспитан-ников стационарных отделений учреждений социального обслуживания населения в организации отдыха и оздоровления;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формирование групп несовершеннолетних воспитан-ников стационарных отделений учреждений социального обслуживания населения, проведение медицинского осмотра детей, направляемых в органи-зации отдыха и оздоровления, доставку к месту отдыха и обратно;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содействие в подборе специалистов для работы в организа-циях  отдыха и оздоровления в качестве воспитателя.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5.1.5. Департамент культуры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рекомендует государственным учреждениям культуры оказывать содействие организациям отдыха и оздоровления в части осуществления культурного обслуживания;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содействие в направлении организаторов, аккомпаниаторов, руководителей кружков;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устанавливает в музеях и выставочных залах бесплатный вход для категории детей, находящихся в трудной жизненной ситуации, – участников оздоровительной кампании;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организует проведение областных профильных смен для творчески одаренных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5.1.6.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осуществляет консультативно-методическое сопровождение организа-ций по вопросам организации питания детей, технологии и организации производства пищеблоков;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организует повышение квалификации работников пищеблоков органи-заций оздоровления и отдыха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помощь в обеспечении нормативно-технологической документацией пищеблоков организаций отдыха и оздоровления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помощь в разработке цикличного меню с учетом норм рационального питания детей в организациях отдыха и оздоровления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проводит анализ состояния организации питания в организациях отдыха и оздоровления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5.1.7. Департамент здравоохранения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содействие в работе по подбору и подготовке кадров медицинских работников и контроль за наличием медицинского оборудо-вания, лекарственным обеспечением, медицинским обслуживанием детей и подростков в детских оздоровительных организациях;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закрепляет лечебные учреждения за организациями отдыха и оздо-ровления;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содействие в проведении медицинских осмотров и лабора-торных обследований сотрудников, принимаемых на работу в оздорови-тельные лагеря с дневным пребыванием и загородные оздоровительные лагеря, а также медицинских осмотров несовершеннолетних граждан в возрасте от 14 до 18 лет (включительно), направляемых на временные работы органами государственной службы занятости населения;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методическое руководство работой медицинского персо-нала загородных оздоровительных лагерей;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оказание скорой медицинской помощи и первичной медико-санитарной помощи отдыхающим в организациях отдыха и оздоровления и учреждениях всех типов;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содействие организациям оздоровления и отдыха и учреж-дениям в формировании заявки на лекарственные препараты, медицинское оборудование за счет организаторов отдыха.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5.1.8. Управление Министерства внутренних дел Российской Федера-ции по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содействие в обеспечении общественной безопасности и правопорядка в местах массового пребывания детей и молодежи, в том числе в загородных оздоровительных лагерях в период оздоровительной кампании;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организует проведение профилактической работы по предупреждению детского дорожно-транспортного травматизма и созданию условий для безопасного нахождения детей на улицах в период каникул;</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по заявкам представителей организаций сопровождение и безопасность перевозки детей в загородные оздоровительные лагеря и обратно силами сотрудников управления Государственной инспекции безопасности дорожного движения управления Министерства внутренних дел Российской Федерации по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без взимания платы сопровождение организованных групп детей, следующих к месту отдыха и обратно;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обеспечивает проведение разъяснительной работы среди несовер-шеннолетних, отдыхающих в организациях оздоровления и отдыха, направ-ленной на </w:t>
      </w:r>
      <w:r w:rsidRPr="00A92977">
        <w:rPr>
          <w:rFonts w:ascii="Lucida Sans Unicode" w:eastAsia="Times New Roman" w:hAnsi="Lucida Sans Unicode" w:cs="Lucida Sans Unicode"/>
          <w:color w:val="000000"/>
          <w:sz w:val="21"/>
          <w:szCs w:val="21"/>
          <w:lang w:eastAsia="ru-RU"/>
        </w:rPr>
        <w:lastRenderedPageBreak/>
        <w:t>предупреждение правонарушений, совершаемых несовершенно-летними и в их отношении;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проведение в летний период профилактических меро-приятий с несовершеннолетними группы особого внимания, несовершен-нолетними, освободившимися из мест лишения свободы, несовершенно-летними, состоящими на учете в подразделениях по делам несовер-шеннолетних.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5.1.9. Управление Федеральной службы по надзору в сфере защиты прав потребителей и благополучия человека по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государственный санитарно-эпидемиологический надзор за соблюдением санитарных норм и правил в оздоровительных лагерях с дневным пребыванием, загородных оздоровительных лагерях и палаточных лагерях в период их подготовки и функционирования;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участвует в подготовке медицинских работников и руководителей загородных оздоровительных лагерей по санитарным нормам и правилам;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осуществляет контрольно-надзорные мероприятия по соблюдению требований санитарного законодательства в организациях оздоровления и отдыха и учреждениях всех типов, выполнению мероприятий по профилактике массовых пищевых отравлений и кишечных инфекционных заболеваний;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оперативно информирует руководителей организаций оздоровления и отдыха об изменениях санитарного законодательства и изменениях санитарно-эпидемиологической обстановки на территории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5.1.10. Управление государственной службы по труду и занятости населения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осуществляет взаимодействие с органами местного самоуправления, департаментом образования и науки Брянской области и работодателями по организации временного трудоустройства несовершеннолетних граждан;</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организует временное трудоустройство несовершеннолетних граждан в возрасте от 14 до 18 лет в свободное от учебы время;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формирование банка временных рабочих мест для трудо-устройства несовершеннолетних граждан в возрасте от 14 до 18 лет в свобод-ное от учебы время;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реализацию мер, направленных на создание (выделение) работодателями рабочих мест для временного трудоустройства несовершен-нолетних граждан в возрасте от 14 до 18 в свободное от учебы время;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осуществляет мониторинг организации временного трудоустройства несовершеннолетних граждан в возрасте от 14 до 18 лет;</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содействие в комплектовании организаций оздоровления и отдыха детей временными работниками, в том числе в период подготовки стационарных детских оздоровительных лагерей.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5.1.11. Федерация профсоюзов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содействие в подготовке и приведении в соответствие материальной базы профсоюзных баз отдыха, санаториев, санаториев-профилакториев;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оказывает постоянную информационную и методическую помощь в вопросах трудового законодательства, оплаты труда работников организаций оздоровления и отдыха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участвует в обеспечении путевками детей работающих граждан предприятий и учреждений через профсоюзные организации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5.1.12.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проводит проверку противопожарного состояния оздоровительных лагерей с дневным пребыванием и загородных оздоровительных лагерей перед началом летнего сезона и организует мероприятия по контролю за соблюдением противопожарного режима на объектах отдыха и оздоровления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организационно-методическую, профилактическую рабо-ту с организациями оздоровления и отдыха и учреждениями по созданию в них безопасных условий пребывания людей.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5.1.13. Организации оздоровления и отдыха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качественную и своевременную подготовку мате-риально-технической базы оздоровительных лагерей с дневным пребыванием и загородных оздоровительных лагерей, обратив особое внимание на подготовку пищеблоков, систем водоснабжения и водоотведения, санитарно-техническое состояние пищеблоков, мест для купания;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не допускают открытия оздоровительных лагерей с дневным пребы-ванием и загородных оздоровительных лагерей без приемки их соответ-ствующими приемочными комиссиями, заезд детей осуществлять при наличии санитарно-эпидемиологического заключения о соответствии оздоро-вительного лагеря с дневным пребыванием и загородного оздоровительного лагеря санитарным правилам и нормам;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организуют энтомологическое обследование, противоклещевую (акари-цидную) и дератизационную обработку территории оздоровительного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организуют полноценное, рациональное питание детей. Обеспечивают выполнение норм питания по набору продуктов с учетом физиологических потребностей детского организма в соответствии с санитарными нормами и правилами;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загородные оздоровительные лагеря качественной питье-вой водой в соответствии с гигиеническими требованиями, в том числе и путем приобретения и установки фильтров по доочистке, использования бутилированной питьевой воды;</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комплектование загородных оздоровительных лагерей квалифицированным медицинским персоналом, имеющим практику работы в детских учреждениях;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прием на работу в оздоровительные лагеря с дневным пребыванием и загородные оздоровительные лагеря сотрудников при усло-вии прохождения ими медицинского обследования, привитых в соответствии с национальным календарем профилактических прививок и прошедших профессиональную гигиеническую подготовку с аттестацией;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в случае выявления в оздоровительном лагере с дневным пребыванием и загородном оздоровительном лагере инфекционных заболеваний, пищевых отравлений, травматизма, аварийных ситуаций в работе водопроводных, канализационных систем и систем электроснабжения оздоровительного лагеря в установленном порядке информируют прокуратуру Брянской области, управление Федеральной службы по надзору в сфере защиты прав потребителей и благополучия человека по Брянской области, федеральное бюджетное учреждение здравоохранения «Центр гигиены и </w:t>
      </w:r>
      <w:r w:rsidRPr="00A92977">
        <w:rPr>
          <w:rFonts w:ascii="Lucida Sans Unicode" w:eastAsia="Times New Roman" w:hAnsi="Lucida Sans Unicode" w:cs="Lucida Sans Unicode"/>
          <w:color w:val="000000"/>
          <w:sz w:val="21"/>
          <w:szCs w:val="21"/>
          <w:lang w:eastAsia="ru-RU"/>
        </w:rPr>
        <w:lastRenderedPageBreak/>
        <w:t>эпидемиологии в Брянской области» Федеральной службы по надзору в сфере защиты прав потребителей и благополучия человека и департамент здравоохранения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осуществляют комплекс мер, направленных на недопущение случаев детского дорожно-транспортного травматизма и обучение детей навыкам безопасного поведения на дорогах и улицах;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страхование от несчастных случаев во время пребывания детей в загородных оздоровительных лагерях;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безопасность детей, обслуживающего персонала, сохран-ность имущества, охрану территории оздоровительных лагерей с дневным пребыванием и загородных оздоровительных лагерей;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принимают меры по антитеррористической защищенности оздорови-тельных лагерей с дневным пребыванием и загородных оздоровительных лагерей в соответствии с установленными требованиями;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создают безопасные условия пребывания детей,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включая соблюдение требований обеспечения антитеррористической защи-щенности,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оздоровления, санитарно-эпидемиологическим требованиям;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соответствие квалификации работников  профессиональ-ным стандартам или квалификационным требованиям в соответствии с трудовым законодательством;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представляют в департамент образования и науки Брянской области за два месяца до начала оздоровительной кампании информацию о размере родительской доли в стоимости путевки.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5.1.14. Департамент промышленности, транспорта и связи Брянской области оказывает содействие в перевозке организованных групп детей автомобильным транспортом в период летней оздоровительной кампании, обеспечив санитарно-эпидемиологическое благополучие и безопасность перевозок.</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5.2. Занятость детей и молодежи Брянской области осуществляется территориальными органами федеральных органов исполнительной власти, исполнительными органами государственной власти Брянской области, а также органами местного самоуправления через организации оздоровления и отдыха.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5.3. При организации занятости детей и молодежи, временного трудоустройства несовершеннолетних в возрасте от 14 до 18 лет в свободное от учебы время территориальные органы федеральных органов исполни-тельной власти, исполнительные органы государственной власти Брянской области, а также органы местного самоуправления руководствуются </w:t>
      </w:r>
      <w:hyperlink r:id="rId13" w:history="1">
        <w:r w:rsidRPr="00A92977">
          <w:rPr>
            <w:rFonts w:ascii="Lucida Sans Unicode" w:eastAsia="Times New Roman" w:hAnsi="Lucida Sans Unicode" w:cs="Lucida Sans Unicode"/>
            <w:color w:val="7D7D7D"/>
            <w:sz w:val="21"/>
            <w:szCs w:val="21"/>
            <w:u w:val="single"/>
            <w:lang w:eastAsia="ru-RU"/>
          </w:rPr>
          <w:t>Конституцией</w:t>
        </w:r>
      </w:hyperlink>
      <w:r w:rsidRPr="00A92977">
        <w:rPr>
          <w:rFonts w:ascii="Lucida Sans Unicode" w:eastAsia="Times New Roman" w:hAnsi="Lucida Sans Unicode" w:cs="Lucida Sans Unicode"/>
          <w:color w:val="000000"/>
          <w:sz w:val="21"/>
          <w:szCs w:val="21"/>
          <w:lang w:eastAsia="ru-RU"/>
        </w:rPr>
        <w:t> Российской Федерации, </w:t>
      </w:r>
      <w:hyperlink r:id="rId14" w:history="1">
        <w:r w:rsidRPr="00A92977">
          <w:rPr>
            <w:rFonts w:ascii="Lucida Sans Unicode" w:eastAsia="Times New Roman" w:hAnsi="Lucida Sans Unicode" w:cs="Lucida Sans Unicode"/>
            <w:color w:val="7D7D7D"/>
            <w:sz w:val="21"/>
            <w:szCs w:val="21"/>
            <w:u w:val="single"/>
            <w:lang w:eastAsia="ru-RU"/>
          </w:rPr>
          <w:t>Законом</w:t>
        </w:r>
      </w:hyperlink>
      <w:r w:rsidRPr="00A92977">
        <w:rPr>
          <w:rFonts w:ascii="Lucida Sans Unicode" w:eastAsia="Times New Roman" w:hAnsi="Lucida Sans Unicode" w:cs="Lucida Sans Unicode"/>
          <w:color w:val="000000"/>
          <w:sz w:val="21"/>
          <w:szCs w:val="21"/>
          <w:lang w:eastAsia="ru-RU"/>
        </w:rPr>
        <w:t> Российской Федерации                   от 19 апреля 1991 года № 1032-1 «О занятости населения в Российской Федерации», Трудовым </w:t>
      </w:r>
      <w:hyperlink r:id="rId15" w:history="1">
        <w:r w:rsidRPr="00A92977">
          <w:rPr>
            <w:rFonts w:ascii="Lucida Sans Unicode" w:eastAsia="Times New Roman" w:hAnsi="Lucida Sans Unicode" w:cs="Lucida Sans Unicode"/>
            <w:color w:val="7D7D7D"/>
            <w:sz w:val="21"/>
            <w:szCs w:val="21"/>
            <w:u w:val="single"/>
            <w:lang w:eastAsia="ru-RU"/>
          </w:rPr>
          <w:t>кодексом</w:t>
        </w:r>
      </w:hyperlink>
      <w:r w:rsidRPr="00A92977">
        <w:rPr>
          <w:rFonts w:ascii="Lucida Sans Unicode" w:eastAsia="Times New Roman" w:hAnsi="Lucida Sans Unicode" w:cs="Lucida Sans Unicode"/>
          <w:color w:val="000000"/>
          <w:sz w:val="21"/>
          <w:szCs w:val="21"/>
          <w:lang w:eastAsia="ru-RU"/>
        </w:rPr>
        <w:t xml:space="preserve"> Российской </w:t>
      </w:r>
      <w:r w:rsidRPr="00A92977">
        <w:rPr>
          <w:rFonts w:ascii="Lucida Sans Unicode" w:eastAsia="Times New Roman" w:hAnsi="Lucida Sans Unicode" w:cs="Lucida Sans Unicode"/>
          <w:color w:val="000000"/>
          <w:sz w:val="21"/>
          <w:szCs w:val="21"/>
          <w:lang w:eastAsia="ru-RU"/>
        </w:rPr>
        <w:lastRenderedPageBreak/>
        <w:t>Федерации от 30 декабря             2001 года № 197-ФЗ, соответствующими нормативными правовыми актами Брянской области и настоящим Положением.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 Порядок обеспечения детей Брянской области путевками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6.1. Приобретение путевок осуществляется департаментом образова-ния и науки Брянской области (далее – департамент) в установленном действующим законодательством порядке в соответствии с Федеральным </w:t>
      </w:r>
      <w:hyperlink r:id="rId16" w:history="1">
        <w:r w:rsidRPr="00A92977">
          <w:rPr>
            <w:rFonts w:ascii="Lucida Sans Unicode" w:eastAsia="Times New Roman" w:hAnsi="Lucida Sans Unicode" w:cs="Lucida Sans Unicode"/>
            <w:color w:val="7D7D7D"/>
            <w:sz w:val="21"/>
            <w:szCs w:val="21"/>
            <w:u w:val="single"/>
            <w:lang w:eastAsia="ru-RU"/>
          </w:rPr>
          <w:t>законом</w:t>
        </w:r>
      </w:hyperlink>
      <w:r w:rsidRPr="00A92977">
        <w:rPr>
          <w:rFonts w:ascii="Lucida Sans Unicode" w:eastAsia="Times New Roman" w:hAnsi="Lucida Sans Unicode" w:cs="Lucida Sans Unicode"/>
          <w:color w:val="000000"/>
          <w:sz w:val="21"/>
          <w:szCs w:val="21"/>
          <w:lang w:eastAsia="ru-RU"/>
        </w:rPr>
        <w:t> от 5 апреля 2013 года № 44-ФЗ «О контрактной системе в сфере закупок товаров, работ, услуг для обеспечения государственных и муниципальных нужд» в пределах средств, предусмотренных в областном бюджете в 2017 году на реализацию мероприятий по проведению оздоро-вительной кампании детей, и в соответствии с настоящим Положением.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6.2. Заявления и заявки (на бумажном носителе, в форме электронного документа) с указанием вида путевки в организацию отдыха и оздоровления детей направляются: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 в департамент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интернатными учреждениями, в которых проживают дети-сироты, дети-инвалиды, дети, оставшиеся без попечения родителей, департаментом семьи, социальной и демографической политики Брянской области, управ-лением физической культуры и спорта Брянской области, департаментом культуры Брянской области, Федерацией профсоюзов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исполнительными органами государственной власти Брянской облас-ти, юридическими лицами всех форм собственности, организующими проведение профильных смен и прошедшими конкурсный отбор согласно Положению о проведении конкурсного отбора профильных смен, утвержденному департаментом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б) в уполномоченные органы муниципальных районов и городских округов: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родителями (законными представителями) детей, относящихся к категориям, указанным в </w:t>
      </w:r>
      <w:hyperlink r:id="rId17" w:history="1">
        <w:r w:rsidRPr="00A92977">
          <w:rPr>
            <w:rFonts w:ascii="Lucida Sans Unicode" w:eastAsia="Times New Roman" w:hAnsi="Lucida Sans Unicode" w:cs="Lucida Sans Unicode"/>
            <w:color w:val="7D7D7D"/>
            <w:sz w:val="21"/>
            <w:szCs w:val="21"/>
            <w:u w:val="single"/>
            <w:lang w:eastAsia="ru-RU"/>
          </w:rPr>
          <w:t>пункте 4</w:t>
        </w:r>
      </w:hyperlink>
      <w:r w:rsidRPr="00A92977">
        <w:rPr>
          <w:rFonts w:ascii="Lucida Sans Unicode" w:eastAsia="Times New Roman" w:hAnsi="Lucida Sans Unicode" w:cs="Lucida Sans Unicode"/>
          <w:color w:val="000000"/>
          <w:sz w:val="21"/>
          <w:szCs w:val="21"/>
          <w:lang w:eastAsia="ru-RU"/>
        </w:rPr>
        <w:t> постановления;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юридическими лицами всех форм собственности, индивидуальными предпринимателями на основании заявлений работников, представленных на бумажном носителе или в форме электронного документа.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6.3. Заявления и заявки (на бумажном носителе, в форме электронного документа) подлежат регистрации согласно очередности подачи в журнале, пронумерованном, прошнурованном и скрепленном печатью соответствую-щего уполномоченного органа.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6.4. Департамент образования и науки Брянской области на основании среднестатистических данных численности учащихся муниципальных рай-онов и городских округов, а также представленных заявлений и заявок устанавливает квоты на предоставление государственной поддержки в преде-лах средств, предусмотренных на указанные цели в 2017 году:</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дети-сироты, дети, оставшиеся без попечения родителей, дети-инва-лиды из числа воспитанников детских домов и школ-интернатов, учреж-дений среднего профессионального образования Брянской области обеспечи-ваются отдыхом и оздоровлением в полном объеме от представленной заявки;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6.5. Департамент образования и науки Брянской области уведомляет органы государственной власти, уполномоченные органы местного само-управления о распределении квот в срок не позднее 10 дней до даты заезда в организации отдыха и оздоровления.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6.6. Организации отдыха и оздоровления детей Брянской области на основании распределения квот предоставляют путевки: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 департамент образования и науки Брянской области для направления интернатным учреждениям, в которых проживают дети-сироты, дети-инва-лиды, дети, оставшиеся без попечения родителей, департаменту семьи, соци-альной и демографической политики Брянской области, управлению физи-ческой культуры и спорта Брянской области, департаменту культуры Брянской области, федерации профсоюзов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уполномоченным органам муниципальных районов и городских округов и юридическим лицам (на основании соглашения с департаментом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6.7. Путевки выдаются уполномоченному лицу на основании индивидуальной доверенности, заверенной подписью руководителя, главного бухгалтера, скрепленной печатью органа государственной власти, уполномо-ченного органа местного самоуправления или юридического лица.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6.8. В случае неполучения путевок уполномоченным лицом за 5 дней до даты заезда в организации отдыха и оздоровления путевки перераспре-деляются департаментом согласно сводной информации об общей потреб-ности в предоставлении путевок.</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6.9. При невозможности использования предоставленной путевки органы государственной власти, уполномоченные органы местного само-управления и юридические лица письменно не позднее чем за 5 дней до заезда в организацию оздоровления и отдыха детей информируют депар-тамент.</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6.10. Органы государственной власти, уполномоченные органы муни-ципальных районов и городских округов и юридические лица, организации по оздоровлению и отдыху детей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назначают ответственных за прием заявлений, получение и выдачу путевок в рамках проведения оздоровительной кампании детей (далее - уполномоченное лицо);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осуществляют прием заявлений о предоставлении путевок в организации отдыха и оздоровления детей (далее – заявление) от подведомственных организаций, филиалов, представительств, обособленных структурных подразделений, родителей (законных представителей) детей (далее – заявители) и необходимых документов согласно </w:t>
      </w:r>
      <w:hyperlink r:id="rId18" w:anchor="P212" w:history="1">
        <w:r w:rsidRPr="00A92977">
          <w:rPr>
            <w:rFonts w:ascii="Lucida Sans Unicode" w:eastAsia="Times New Roman" w:hAnsi="Lucida Sans Unicode" w:cs="Lucida Sans Unicode"/>
            <w:color w:val="7D7D7D"/>
            <w:sz w:val="21"/>
            <w:szCs w:val="21"/>
            <w:u w:val="single"/>
            <w:lang w:eastAsia="ru-RU"/>
          </w:rPr>
          <w:t>подпункту 6.12 пункта 6</w:t>
        </w:r>
      </w:hyperlink>
      <w:r w:rsidRPr="00A92977">
        <w:rPr>
          <w:rFonts w:ascii="Lucida Sans Unicode" w:eastAsia="Times New Roman" w:hAnsi="Lucida Sans Unicode" w:cs="Lucida Sans Unicode"/>
          <w:color w:val="000000"/>
          <w:sz w:val="21"/>
          <w:szCs w:val="21"/>
          <w:lang w:eastAsia="ru-RU"/>
        </w:rPr>
        <w:t> Положения в установленные сроки, их рассмотрение, получение путевок и их выдачу в порядке очередности, определенной датой регистра-ции заявлений, и согласно настоящему Порядку, а также несут ответствен-ность за достоверность представленных документов;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регистрируют принятые заявления в журнале регистрации с обязатель-ным присвоением номера и указанием желаемого периода отдыха и оздоров-ления ребенка, а также желаемой организации оздоровления и отдыха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ведут персонифицированный учет получателей путевок с использова-нием средств областного бюджета на возмещение части стоимости путевки в целях соблюдения условий </w:t>
      </w:r>
      <w:hyperlink r:id="rId19" w:history="1">
        <w:r w:rsidRPr="00A92977">
          <w:rPr>
            <w:rFonts w:ascii="Lucida Sans Unicode" w:eastAsia="Times New Roman" w:hAnsi="Lucida Sans Unicode" w:cs="Lucida Sans Unicode"/>
            <w:color w:val="7D7D7D"/>
            <w:sz w:val="21"/>
            <w:szCs w:val="21"/>
            <w:u w:val="single"/>
            <w:lang w:eastAsia="ru-RU"/>
          </w:rPr>
          <w:t>пункта 4</w:t>
        </w:r>
      </w:hyperlink>
      <w:r w:rsidRPr="00A92977">
        <w:rPr>
          <w:rFonts w:ascii="Lucida Sans Unicode" w:eastAsia="Times New Roman" w:hAnsi="Lucida Sans Unicode" w:cs="Lucida Sans Unicode"/>
          <w:color w:val="000000"/>
          <w:sz w:val="21"/>
          <w:szCs w:val="21"/>
          <w:lang w:eastAsia="ru-RU"/>
        </w:rPr>
        <w:t> постановления;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обеспечивают сохранность представленных документов (согласно </w:t>
      </w:r>
      <w:hyperlink r:id="rId20" w:anchor="P212" w:history="1">
        <w:r w:rsidRPr="00A92977">
          <w:rPr>
            <w:rFonts w:ascii="Lucida Sans Unicode" w:eastAsia="Times New Roman" w:hAnsi="Lucida Sans Unicode" w:cs="Lucida Sans Unicode"/>
            <w:color w:val="7D7D7D"/>
            <w:sz w:val="21"/>
            <w:szCs w:val="21"/>
            <w:u w:val="single"/>
            <w:lang w:eastAsia="ru-RU"/>
          </w:rPr>
          <w:t>подпункту 6.12 пункта 6</w:t>
        </w:r>
      </w:hyperlink>
      <w:r w:rsidRPr="00A92977">
        <w:rPr>
          <w:rFonts w:ascii="Lucida Sans Unicode" w:eastAsia="Times New Roman" w:hAnsi="Lucida Sans Unicode" w:cs="Lucida Sans Unicode"/>
          <w:color w:val="000000"/>
          <w:sz w:val="21"/>
          <w:szCs w:val="21"/>
          <w:lang w:eastAsia="ru-RU"/>
        </w:rPr>
        <w:t> Положения) для подтверждения использования средств областного бюджета по целевому назначению. По запросу представ-ляют указанные документы в департамент в течение 3 рабочих дней с момента получения соответствующего запроса;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обеспечивают выдачу путевок, заезд детей в организации отдыха и оздоровления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При выдаче путевок для категорий детей, указанных в пункте 7 постановления, в обязательном порядке подкрепляют к обратному талону путевки копию документа, подтверждающего отнесение ребенка, подлежащего оздоровлению и отдыху, к категории детей, находящихся в трудной жизненной ситуации;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ежемесячно представляют отчет в департамент о количестве отдохнув-ших детей по утвержденной департаментом форме.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6.11. Поданные заявки рассматриваются в течение 15 дней после окончания срока их подачи. В первоочередном порядке рассматриваются заявки органов государственной власти, ответственных за формирование и проведение единой государственной политики в сфере социальной защиты населения, и уполномоченных органов местного самоуправления, ответ-ственных за организацию оздоровительной кампании, федерации профсою-зов Брянской области. Остальные заявки рассматриваются согласно порядку их поступления.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6.12. Для получения путевки родители (законные представители) представляют в органы государственной власти, уполномоченные органы местного самоуправления и юридическим лицам следующие документы:</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заявление с указанием фамилии, имени, отчества и даты рождения ребенка, места работы, домашнего адреса и контактного телефона родителя (законного представителя);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копию свидетельства о рождении ребенка, паспорта ребенка в случае достижения им 14-летнего возраста;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копию документа, удостоверяющего личность родителя (законного представителя);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справку с места учебы ребенка;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копии документов, подтверждающих причисление ребенка к категории детей, находящихся в трудной жизненной ситуации, в 3 экземплярах</w:t>
      </w:r>
      <w:r w:rsidRPr="00A92977">
        <w:rPr>
          <w:rFonts w:ascii="Lucida Sans Unicode" w:eastAsia="Times New Roman" w:hAnsi="Lucida Sans Unicode" w:cs="Lucida Sans Unicode"/>
          <w:color w:val="000000"/>
          <w:sz w:val="21"/>
          <w:szCs w:val="21"/>
          <w:vertAlign w:val="superscript"/>
          <w:lang w:eastAsia="ru-RU"/>
        </w:rPr>
        <w:t>1</w:t>
      </w:r>
      <w:r w:rsidRPr="00A92977">
        <w:rPr>
          <w:rFonts w:ascii="Lucida Sans Unicode" w:eastAsia="Times New Roman" w:hAnsi="Lucida Sans Unicode" w:cs="Lucida Sans Unicode"/>
          <w:color w:val="000000"/>
          <w:sz w:val="21"/>
          <w:szCs w:val="21"/>
          <w:lang w:eastAsia="ru-RU"/>
        </w:rPr>
        <w:t>;</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расписку родителя (законного представителя) по установленной депар-таментом форме о соблюдении </w:t>
      </w:r>
      <w:hyperlink r:id="rId21" w:history="1">
        <w:r w:rsidRPr="00A92977">
          <w:rPr>
            <w:rFonts w:ascii="Lucida Sans Unicode" w:eastAsia="Times New Roman" w:hAnsi="Lucida Sans Unicode" w:cs="Lucida Sans Unicode"/>
            <w:color w:val="7D7D7D"/>
            <w:sz w:val="21"/>
            <w:szCs w:val="21"/>
            <w:u w:val="single"/>
            <w:lang w:eastAsia="ru-RU"/>
          </w:rPr>
          <w:t>пункта 4</w:t>
        </w:r>
      </w:hyperlink>
      <w:r w:rsidRPr="00A92977">
        <w:rPr>
          <w:rFonts w:ascii="Lucida Sans Unicode" w:eastAsia="Times New Roman" w:hAnsi="Lucida Sans Unicode" w:cs="Lucida Sans Unicode"/>
          <w:color w:val="000000"/>
          <w:sz w:val="21"/>
          <w:szCs w:val="21"/>
          <w:lang w:eastAsia="ru-RU"/>
        </w:rPr>
        <w:t> постановления.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 случае если указанные в настоящем пункте копии документов не заверены в установленном порядке, они должны быть предъявлены с оригиналами для обозрения.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6.13. Органы государственной власти, уполномоченные органы мест-ного самоуправления и юридические лица принимают решение об отказе в предоставлении путевки в случаях: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несоответствия ребенка критериям, определенным </w:t>
      </w:r>
      <w:hyperlink r:id="rId22" w:history="1">
        <w:r w:rsidRPr="00A92977">
          <w:rPr>
            <w:rFonts w:ascii="Lucida Sans Unicode" w:eastAsia="Times New Roman" w:hAnsi="Lucida Sans Unicode" w:cs="Lucida Sans Unicode"/>
            <w:color w:val="7D7D7D"/>
            <w:sz w:val="21"/>
            <w:szCs w:val="21"/>
            <w:u w:val="single"/>
            <w:lang w:eastAsia="ru-RU"/>
          </w:rPr>
          <w:t>пунктом 4</w:t>
        </w:r>
      </w:hyperlink>
      <w:r w:rsidRPr="00A92977">
        <w:rPr>
          <w:rFonts w:ascii="Lucida Sans Unicode" w:eastAsia="Times New Roman" w:hAnsi="Lucida Sans Unicode" w:cs="Lucida Sans Unicode"/>
          <w:color w:val="000000"/>
          <w:sz w:val="21"/>
          <w:szCs w:val="21"/>
          <w:lang w:eastAsia="ru-RU"/>
        </w:rPr>
        <w:t> постанов-ления;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представления неполного пакета документов, указанных в </w:t>
      </w:r>
      <w:hyperlink r:id="rId23" w:anchor="P210" w:history="1">
        <w:r w:rsidRPr="00A92977">
          <w:rPr>
            <w:rFonts w:ascii="Lucida Sans Unicode" w:eastAsia="Times New Roman" w:hAnsi="Lucida Sans Unicode" w:cs="Lucida Sans Unicode"/>
            <w:color w:val="7D7D7D"/>
            <w:sz w:val="21"/>
            <w:szCs w:val="21"/>
            <w:u w:val="single"/>
            <w:lang w:eastAsia="ru-RU"/>
          </w:rPr>
          <w:t>подпункте 6.12 пункта 6</w:t>
        </w:r>
      </w:hyperlink>
      <w:r w:rsidRPr="00A92977">
        <w:rPr>
          <w:rFonts w:ascii="Lucida Sans Unicode" w:eastAsia="Times New Roman" w:hAnsi="Lucida Sans Unicode" w:cs="Lucida Sans Unicode"/>
          <w:color w:val="000000"/>
          <w:sz w:val="21"/>
          <w:szCs w:val="21"/>
          <w:lang w:eastAsia="ru-RU"/>
        </w:rPr>
        <w:t> Положения;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обнаружения в представленных документах, указанных в </w:t>
      </w:r>
      <w:hyperlink r:id="rId24" w:anchor="P210" w:history="1">
        <w:r w:rsidRPr="00A92977">
          <w:rPr>
            <w:rFonts w:ascii="Lucida Sans Unicode" w:eastAsia="Times New Roman" w:hAnsi="Lucida Sans Unicode" w:cs="Lucida Sans Unicode"/>
            <w:color w:val="7D7D7D"/>
            <w:sz w:val="21"/>
            <w:szCs w:val="21"/>
            <w:u w:val="single"/>
            <w:lang w:eastAsia="ru-RU"/>
          </w:rPr>
          <w:t>подпункте 6.12 пункта 6</w:t>
        </w:r>
      </w:hyperlink>
      <w:r w:rsidRPr="00A92977">
        <w:rPr>
          <w:rFonts w:ascii="Lucida Sans Unicode" w:eastAsia="Times New Roman" w:hAnsi="Lucida Sans Unicode" w:cs="Lucida Sans Unicode"/>
          <w:color w:val="000000"/>
          <w:sz w:val="21"/>
          <w:szCs w:val="21"/>
          <w:lang w:eastAsia="ru-RU"/>
        </w:rPr>
        <w:t> Положения, недостоверных сведений.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6.14. В день заезда родители (законные представители) представляют в организацию оздоровления и отдыха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медицинскую справку по </w:t>
      </w:r>
      <w:hyperlink r:id="rId25" w:history="1">
        <w:r w:rsidRPr="00A92977">
          <w:rPr>
            <w:rFonts w:ascii="Lucida Sans Unicode" w:eastAsia="Times New Roman" w:hAnsi="Lucida Sans Unicode" w:cs="Lucida Sans Unicode"/>
            <w:color w:val="7D7D7D"/>
            <w:sz w:val="21"/>
            <w:szCs w:val="21"/>
            <w:u w:val="single"/>
            <w:lang w:eastAsia="ru-RU"/>
          </w:rPr>
          <w:t>форме 079/у</w:t>
        </w:r>
      </w:hyperlink>
      <w:r w:rsidRPr="00A92977">
        <w:rPr>
          <w:rFonts w:ascii="Lucida Sans Unicode" w:eastAsia="Times New Roman" w:hAnsi="Lucida Sans Unicode" w:cs="Lucida Sans Unicode"/>
          <w:color w:val="000000"/>
          <w:sz w:val="21"/>
          <w:szCs w:val="21"/>
          <w:lang w:eastAsia="ru-RU"/>
        </w:rPr>
        <w:t> или </w:t>
      </w:r>
      <w:hyperlink r:id="rId26" w:history="1">
        <w:r w:rsidRPr="00A92977">
          <w:rPr>
            <w:rFonts w:ascii="Lucida Sans Unicode" w:eastAsia="Times New Roman" w:hAnsi="Lucida Sans Unicode" w:cs="Lucida Sans Unicode"/>
            <w:color w:val="7D7D7D"/>
            <w:sz w:val="21"/>
            <w:szCs w:val="21"/>
            <w:u w:val="single"/>
            <w:lang w:eastAsia="ru-RU"/>
          </w:rPr>
          <w:t>076/у-04</w:t>
        </w:r>
      </w:hyperlink>
      <w:r w:rsidRPr="00A92977">
        <w:rPr>
          <w:rFonts w:ascii="Lucida Sans Unicode" w:eastAsia="Times New Roman" w:hAnsi="Lucida Sans Unicode" w:cs="Lucida Sans Unicode"/>
          <w:color w:val="000000"/>
          <w:sz w:val="21"/>
          <w:szCs w:val="21"/>
          <w:lang w:eastAsia="ru-RU"/>
        </w:rPr>
        <w:t>;</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путевку в организацию оздоровления и отдыха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6.15. В случае выявления факта несоблюдения родителем (законным представителем) условий </w:t>
      </w:r>
      <w:hyperlink r:id="rId27" w:history="1">
        <w:r w:rsidRPr="00A92977">
          <w:rPr>
            <w:rFonts w:ascii="Lucida Sans Unicode" w:eastAsia="Times New Roman" w:hAnsi="Lucida Sans Unicode" w:cs="Lucida Sans Unicode"/>
            <w:color w:val="7D7D7D"/>
            <w:sz w:val="21"/>
            <w:szCs w:val="21"/>
            <w:u w:val="single"/>
            <w:lang w:eastAsia="ru-RU"/>
          </w:rPr>
          <w:t>пункта 4</w:t>
        </w:r>
      </w:hyperlink>
      <w:r w:rsidRPr="00A92977">
        <w:rPr>
          <w:rFonts w:ascii="Lucida Sans Unicode" w:eastAsia="Times New Roman" w:hAnsi="Lucida Sans Unicode" w:cs="Lucida Sans Unicode"/>
          <w:color w:val="000000"/>
          <w:sz w:val="21"/>
          <w:szCs w:val="21"/>
          <w:lang w:eastAsia="ru-RU"/>
        </w:rPr>
        <w:t> постановления родитель (законный представитель) обязан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6.16. Контроль за целевым и эффективным использованием средств областного бюджета на возмещение части стоимости путевок в загородную стационарную организацию отдыха и оздоровления детей или санаторную оздоровительную организацию круглогодичного действия детей возлагается на департамент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6.17. Департамент образования и науки Брянской области и органы государственного финансового контроля (надзора) проводят проверку соблю-дения условий, целей и порядка реализации средств областного бюджета на возмещение части стоимости путевок в загородную стационарную органи-зацию отдыха и оздоровления детей или санаторную оздоровительную организацию круглогодичного действия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___________</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vertAlign w:val="superscript"/>
          <w:lang w:eastAsia="ru-RU"/>
        </w:rPr>
        <w:t>1</w:t>
      </w:r>
      <w:r w:rsidRPr="00A92977">
        <w:rPr>
          <w:rFonts w:ascii="Lucida Sans Unicode" w:eastAsia="Times New Roman" w:hAnsi="Lucida Sans Unicode" w:cs="Lucida Sans Unicode"/>
          <w:color w:val="000000"/>
          <w:sz w:val="21"/>
          <w:szCs w:val="21"/>
          <w:lang w:eastAsia="ru-RU"/>
        </w:rPr>
        <w:t>Представляются в случае получения путевки с долей софинанси-рования областного бюджета 100 %.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Утверждено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ПОЛОЖЕНИЕ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 организации в Брянской области детских</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оздоровительных лагерей с дневным пребыванием</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 Основные положения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1.1. Настоящее Положение определяет порядок создания и организации работы детских оздоровительных лагерей с дневным пребыванием (далее – лагерь), порядок и условия приема детей в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1.2. Лагеря создаются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1.3. Лагеря обеспечивают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1.4. В своей деятельности лагеря руководствуются приказом Мини-стерства образования Российской Федерации от 13 июля 2001 года № 2688 "Об утверждении Порядка </w:t>
      </w:r>
      <w:r w:rsidRPr="00A92977">
        <w:rPr>
          <w:rFonts w:ascii="Lucida Sans Unicode" w:eastAsia="Times New Roman" w:hAnsi="Lucida Sans Unicode" w:cs="Lucida Sans Unicode"/>
          <w:color w:val="000000"/>
          <w:sz w:val="21"/>
          <w:szCs w:val="21"/>
          <w:lang w:eastAsia="ru-RU"/>
        </w:rPr>
        <w:lastRenderedPageBreak/>
        <w:t>проведения смен профильных лагерей, лагерей с дневным пребыванием, лагерей труда и отдыха", Федеральным </w:t>
      </w:r>
      <w:hyperlink r:id="rId28" w:history="1">
        <w:r w:rsidRPr="00A92977">
          <w:rPr>
            <w:rFonts w:ascii="Lucida Sans Unicode" w:eastAsia="Times New Roman" w:hAnsi="Lucida Sans Unicode" w:cs="Lucida Sans Unicode"/>
            <w:color w:val="7D7D7D"/>
            <w:sz w:val="21"/>
            <w:szCs w:val="21"/>
            <w:u w:val="single"/>
            <w:lang w:eastAsia="ru-RU"/>
          </w:rPr>
          <w:t>законом</w:t>
        </w:r>
      </w:hyperlink>
      <w:r w:rsidRPr="00A92977">
        <w:rPr>
          <w:rFonts w:ascii="Lucida Sans Unicode" w:eastAsia="Times New Roman" w:hAnsi="Lucida Sans Unicode" w:cs="Lucida Sans Unicode"/>
          <w:color w:val="000000"/>
          <w:sz w:val="21"/>
          <w:szCs w:val="21"/>
          <w:lang w:eastAsia="ru-RU"/>
        </w:rPr>
        <w:t>                от 29 декабря 2012 года № 273-ФЗ "Об образовании в Российской Феде-рации", Трудовым </w:t>
      </w:r>
      <w:hyperlink r:id="rId29" w:history="1">
        <w:r w:rsidRPr="00A92977">
          <w:rPr>
            <w:rFonts w:ascii="Lucida Sans Unicode" w:eastAsia="Times New Roman" w:hAnsi="Lucida Sans Unicode" w:cs="Lucida Sans Unicode"/>
            <w:color w:val="7D7D7D"/>
            <w:sz w:val="21"/>
            <w:szCs w:val="21"/>
            <w:u w:val="single"/>
            <w:lang w:eastAsia="ru-RU"/>
          </w:rPr>
          <w:t>кодексом</w:t>
        </w:r>
      </w:hyperlink>
      <w:r w:rsidRPr="00A92977">
        <w:rPr>
          <w:rFonts w:ascii="Lucida Sans Unicode" w:eastAsia="Times New Roman" w:hAnsi="Lucida Sans Unicode" w:cs="Lucida Sans Unicode"/>
          <w:color w:val="000000"/>
          <w:sz w:val="21"/>
          <w:szCs w:val="21"/>
          <w:lang w:eastAsia="ru-RU"/>
        </w:rPr>
        <w:t> Российской Федерации от 30 декабря 2001 года № 197-ФЗ, Санитарными </w:t>
      </w:r>
      <w:hyperlink r:id="rId30" w:history="1">
        <w:r w:rsidRPr="00A92977">
          <w:rPr>
            <w:rFonts w:ascii="Lucida Sans Unicode" w:eastAsia="Times New Roman" w:hAnsi="Lucida Sans Unicode" w:cs="Lucida Sans Unicode"/>
            <w:color w:val="7D7D7D"/>
            <w:sz w:val="21"/>
            <w:szCs w:val="21"/>
            <w:u w:val="single"/>
            <w:lang w:eastAsia="ru-RU"/>
          </w:rPr>
          <w:t>правилами</w:t>
        </w:r>
      </w:hyperlink>
      <w:r w:rsidRPr="00A92977">
        <w:rPr>
          <w:rFonts w:ascii="Lucida Sans Unicode" w:eastAsia="Times New Roman" w:hAnsi="Lucida Sans Unicode" w:cs="Lucida Sans Unicode"/>
          <w:color w:val="000000"/>
          <w:sz w:val="21"/>
          <w:szCs w:val="21"/>
          <w:lang w:eastAsia="ru-RU"/>
        </w:rPr>
        <w:t> и нормами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 Федерации от 19 апреля 2010 года № 25, настоящим Положением, уставом учреждения или образовательной органи-зации, на базе которых создан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1.5. Финансовое обеспечение деятельности лагеря осуществляется за счет средств соответствующих бюджетов, собственных средств учреждения или образовательной организации, на базе которых создан лагерь, средств родителей (законных представителей) детей и других источников, предусмотренных действующим законодательством.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1.6. Контроль за деятельностью лагеря, целевым расходованием средств осуществляют территориальная межведомственная комиссия по организации отдыха, оздоровления детей (далее – комиссия), руководитель учреждения или образовательной организации, на базе которых создан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1.7. Исполнительные органы государственной власти Брянской облас-ти, органы местного самоуправления муниципального района (городского округа) создают условия для получения родителями (законными предста-вителями) детей информации о программах и условиях пребывания детей в лагерях, созданных в подведомственных указанным органам учреждениях и образовательных организациях, которая обеспечивает возможность выбора родителями (законными представителями) лагеря для ребенка с учетом его увлечений и интересов. Данная информация доводится до сведения населения через средства массовой информации, сеть «Интернет» и образо-вательные организации.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 Порядок создания и организации работы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 Лагеря создаются на базе образовательных организаций, органи-заций здравоохранения, культуры, социального обслуживания населения, молодежной политики и спорта, детских стационарных загородных оздоро-вительных организаций и организаций независимо от формы собственности, уставные документы которых позволяют осуществлять данный вид деятель-ности (далее – учреждение).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2.2. При необходимости лагерь создается в качестве структурного подразделения образовательной организации, учреждения. Для ведения финансово-хозяйственной деятельности лагеря образовательная организация, учреждение при необходимости открывает отдельный расчетный счет.</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2.3. Создание лагеря и назначение руководителя лагеря оформляются приказом руководителя образовательной организации, учреждения, который издается не позднее чем за 45 рабочих дней до предполагаемой даты открытия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2.4. В течение 20 рабочих дней с момента издания приказа о создании лагеря руководитель образовательной организации, учреждения направляет информацию о создании лагеря в комиссию по месту нахождения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2.5. Требования к территории, зданиям и сооружениям образовательной организации, учреждения, на базе которого создается лагерь,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образовательной организации, учреждения, прохождению профилактических медицинских осмотров и личной гигиене персонала, соблюдению санитарных правил, правилам приемки смены лагеря определяются Санитарно-эпидемио-логическими </w:t>
      </w:r>
      <w:hyperlink r:id="rId31" w:history="1">
        <w:r w:rsidRPr="00A92977">
          <w:rPr>
            <w:rFonts w:ascii="Lucida Sans Unicode" w:eastAsia="Times New Roman" w:hAnsi="Lucida Sans Unicode" w:cs="Lucida Sans Unicode"/>
            <w:color w:val="7D7D7D"/>
            <w:sz w:val="21"/>
            <w:szCs w:val="21"/>
            <w:u w:val="single"/>
            <w:lang w:eastAsia="ru-RU"/>
          </w:rPr>
          <w:t>правилами</w:t>
        </w:r>
      </w:hyperlink>
      <w:r w:rsidRPr="00A92977">
        <w:rPr>
          <w:rFonts w:ascii="Lucida Sans Unicode" w:eastAsia="Times New Roman" w:hAnsi="Lucida Sans Unicode" w:cs="Lucida Sans Unicode"/>
          <w:color w:val="000000"/>
          <w:sz w:val="21"/>
          <w:szCs w:val="21"/>
          <w:lang w:eastAsia="ru-RU"/>
        </w:rPr>
        <w:t> СанПиН 2.4.4.2599-10.</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2.6. Приемка лагеря осуществляется комиссией с участием представи-телей управления Федеральной службы по надзору в сфере защиты прав потребителей и благополучия человека по Брянской области 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Брянской области, управления Министерства внутренних дел Российской Федерации по Брянской области с последующим оформлением акта приемки в сроки, предусмотренные действующим законодательством.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2.7. Приемка лагеря осуществляется комиссией не позднее чем за три рабочих дня до предполагаемой даты его открытия на основании поданной руководителем лагеря заявки. Заявка с указанием предполагаемой даты открытия лагеря подается в комиссию не позднее чем за 30 календарных дней до обозначенной даты.</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2.8. Продолжительность смены в лагере определяется длительностью периода отдыха детей и составляет в период весеннего, осеннего, зимнего отдыха не менее 7 календарных дней, в период летнего отдыха не менее               21 календарного дня (включая общевыходные и праздничные дни).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2.9. Питание детей в лагере организуется в соответствии с санитарно-эпидемиологическими требованиями в столовой образовательной органи-зации, учреждения или в ближайших объектах общественного питания (по согласованию с управлением Федеральной службы по надзору в сфере защиты прав потребителей и благополучия человека по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2.10. Питание детей в лагере организуется в соответствии с согласован-ным управлением Федеральной службы по надзору в сфере защиты прав потребителей и благополучия человека по Брянской области 10-дневным меню.</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2.11. При режиме работы лагеря в первой половине дня детям предо-        ставляется двухразовое питание, при режиме работы лагеря в течение полного рабочего дня – трехразовое питание.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2.12. Контроль за качеством поступающих продуктов, сроком их реализации, условиями хранения, отбором и хранением суточных проб осуществляется ежедневно медицинским работником лагеря или лицом, его замещающим, прошедшим курс гигиенического обучения.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2.13. Режим дня в лагере определяется руководителем лагеря в соот-ветствии с требованиями </w:t>
      </w:r>
      <w:hyperlink r:id="rId32" w:history="1">
        <w:r w:rsidRPr="00A92977">
          <w:rPr>
            <w:rFonts w:ascii="Lucida Sans Unicode" w:eastAsia="Times New Roman" w:hAnsi="Lucida Sans Unicode" w:cs="Lucida Sans Unicode"/>
            <w:color w:val="7D7D7D"/>
            <w:sz w:val="21"/>
            <w:szCs w:val="21"/>
            <w:u w:val="single"/>
            <w:lang w:eastAsia="ru-RU"/>
          </w:rPr>
          <w:t>СанПиН 2.4.4.2599-10</w:t>
        </w:r>
      </w:hyperlink>
      <w:r w:rsidRPr="00A92977">
        <w:rPr>
          <w:rFonts w:ascii="Lucida Sans Unicode" w:eastAsia="Times New Roman" w:hAnsi="Lucida Sans Unicode" w:cs="Lucida Sans Unicode"/>
          <w:color w:val="000000"/>
          <w:sz w:val="21"/>
          <w:szCs w:val="21"/>
          <w:lang w:eastAsia="ru-RU"/>
        </w:rPr>
        <w:t> и согласуется с руководителем образовательной организации, учреждения.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2.14. Руководитель лагеря обязан немедленно информировать прокуратуру Брянской области,  управление Федеральной службы по надзору в сфере защиты прав </w:t>
      </w:r>
      <w:r w:rsidRPr="00A92977">
        <w:rPr>
          <w:rFonts w:ascii="Lucida Sans Unicode" w:eastAsia="Times New Roman" w:hAnsi="Lucida Sans Unicode" w:cs="Lucida Sans Unicode"/>
          <w:color w:val="000000"/>
          <w:sz w:val="21"/>
          <w:szCs w:val="21"/>
          <w:lang w:eastAsia="ru-RU"/>
        </w:rPr>
        <w:lastRenderedPageBreak/>
        <w:t>потребителей и благополучия человека по Брянской области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 в лагере.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 Порядок и условия приема детей в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3.1. В лагерь принимаются школьники в возрасте от 6 до 18 лет (включительно).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3.2.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образовательной организации, учреждения.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3.3. При комплектовании лагеря первоочередным правом пользуются обучающиеся из категории семей и детей, находящихся в трудной жизненной ситуации.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3.4. Отдых и оздоровление в лагерях осуществляется на условиях софинансирования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для лагерей, созданных на базе муниципальных образовательных организаций, учреждений, органами местного самоуправления городских округов, муни-ципальных районов и руководителями образовательных организаций, учреждений.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3.5.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Калькуляция расходов утверждается руководителем образовательной организации, учреждения.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3.6. Пребывание ребенка в лагере прекращается до окончания установленного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 Программное и кадровое обеспечение работы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4.1. Лагерь осуществляет свою деятельность в соответствии с програм-мой работы с детьми, разрабатываемой с учетом видов деятельности, осуществляемых образовательной организацией, учреждением (далее – программа).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4.2. Штатное расписание персонала лагеря и руководитель лагеря утверждаются руководителем образовательной организации, учреждения.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4.3. Руководитель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 обеспечивает общее руководство деятельностью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б) разрабатывает должностные обязанности работников лагеря и направляет на согласование руководителю образовательной организации, учреждения;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г) издает приказы и распоряжения в пределах полномочий, опреде-ленных руководителем соответствующей образовательной организации, учреждения, на базе которого создается лагерь, которые регистрируются в специальном журнале;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 еженедельно утверждает график выхода на работу персонала;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е) осуществляет контроль за созданием безопасных условий пребы-вания детей в лагере и осуществлением программных мероприятий по работе с детьми, обеспечивает организацию питания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ж) обеспечивает контроль за качеством реализуемых программ по работе с детьми, соответствием форм, методов и средств работы с детьми их возрасту, интересам и потребностям.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4.4. Педагогическая деятельность в лагере осуществляется лицами, имеющими высшее или среднее профессиональное образование.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4.5. Работники пищеблока (столовых) допускаются к работе в лагере только после прохождения гигиенического обучения, организуемого управ-лением Федеральной службы по надзору в сфере защиты прав потребителей и благополучия человека по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4.6. Руководитель и персонал лагеря в соответствии с действующим законодательством несут ответственность за: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создание безопасных условий пребывания детей в лагере;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качество реализуемых программ работы с детьми;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неисполнение и ненадлежащее исполнение возложенных на них должностных обязанностей.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Утверждено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ПОЛОЖЕНИЕ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 областном координационном совете по организации</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оздоровления, отдыха и занятости детей и молодежи</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 Основные положения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1.1. Координационный совет по организации оздоровления, отдыха и занятости детей и молодежи (далее – совет) является координационным органом, образованным Правительством Брянской области для обеспечения согласованных действий исполнительных органов государственной власти Брянской области с территориальными органами федеральных органов исполнительной власти, органами местного самоуправления, организациями, направленных на укрепление здоровья и обеспечение оздоровления и отдыха детей и молодежи, содействие занятости несовершеннолетних в свободное от учебы время.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1.2. Координационный совет в своей деятельности руководствуется </w:t>
      </w:r>
      <w:hyperlink r:id="rId33" w:history="1">
        <w:r w:rsidRPr="00A92977">
          <w:rPr>
            <w:rFonts w:ascii="Lucida Sans Unicode" w:eastAsia="Times New Roman" w:hAnsi="Lucida Sans Unicode" w:cs="Lucida Sans Unicode"/>
            <w:color w:val="7D7D7D"/>
            <w:sz w:val="21"/>
            <w:szCs w:val="21"/>
            <w:u w:val="single"/>
            <w:lang w:eastAsia="ru-RU"/>
          </w:rPr>
          <w:t>Конституцией</w:t>
        </w:r>
      </w:hyperlink>
      <w:r w:rsidRPr="00A92977">
        <w:rPr>
          <w:rFonts w:ascii="Lucida Sans Unicode" w:eastAsia="Times New Roman" w:hAnsi="Lucida Sans Unicode" w:cs="Lucida Sans Unicode"/>
          <w:color w:val="000000"/>
          <w:sz w:val="21"/>
          <w:szCs w:val="21"/>
          <w:lang w:eastAsia="ru-RU"/>
        </w:rPr>
        <w:t> Российской Федерации, законодательством Российской Феде-рации и Брянской области, настоящим Положением.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 Функции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 Определение основных направлений организации оздоровления и отдыха детей и молодежи, занятости несовершеннолетних в свободное от учебы время с учетом региональных особенностей.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2.2. Координация деятельности исполнительных органов государствен-ной власти Брянской области с территориальными органами федеральных органов исполнительной власти, органами местного самоуправления, отраслевыми профсоюзами, оздоровительными и иными организациями, молодежными, детскими и иными общественными объединениями при организации и проведении оздоровительной кампании.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2.3. Участие в организации финансового и материально-технического обеспечения оздоровительных организаций, создание в них условий для безопасного отдыха, укрепления здоровья, развивающего досуга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2.4. Взаимодействие с территориальными межведомственными комис-сиями по организации оздоровления, 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2.5. Взаимодействие с организациями, оказывающими услуги по оздо-ровлению и отдыху детей и молодежи, находящимися на территории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2.6. Взаимодействие со средствами массовой информации с целью более полного отражения оздоровительной кампании.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 Права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Для осуществления своих функций координационный совет вправе: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3.1. Запрашивать от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организаций различ-ных организационно-правовых форм и должностных лиц информацию по вопросам, входящим в компетенцию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3.2. Создавать рабочие группы, привлекать специалистов террито-риальных органов федеральных органов исполнительной власти, органов исполнительной власти Брянской области, органов местного самоуправ-ления, организаций различных организационно-правовых форм для подго-товки вопросов на заседания координационного совета, информационных и методических материалов.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3.3. Направлять статистические, аналитические, методические и другие материалы по вопросам организации оздоровления, отдыха и занятости детей и молодежи в органы местного самоуправления, оздоровительные и иные организации, средства массовой информации.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3.4. Вносить в установленном порядке предложения на рассмотрение Правительства Брянской области, направленные на сохранение и развитие системы оздоровления, 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3.5. Рассматривать информацию территориальных координационных советов и межведомственных комиссий по организации оздоровления, отды-ха и занятости детей и молодежи по вопросам, входящим в компетенцию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 Организация работы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4.1. Состав областного координационного совета утверждается 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4.2. Организационной формой работы координационного совета явля-ются заседания, которые проводятся в течение года по мере необходимости, в летний период – не реже 1 раза в квартал.</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4.3. Председатель координационного совета организует работу коорди-национного совета, назначает заседания координационного совета и опре-деляет повестку дня, ведет заседания координационного совета. В случае временного отсутствия председателя координационного совета его обязан-ности исполняет один из заместителей председателя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 и оформляются протоколом, который подписывается председательствующим на заседании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4.4. На заседания координационного совета могут приглашаться представители органов местного самоуправления, общественных, профсоюз-ных организаций, организаций, предоставляющих услуги по оздоровлению, отдыху и занятости детей и молодежи, городских и районных межведом-ственных комиссий и координационных советов.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4.5. Организационно-техническое обеспечение деятельности областно-го координационного совета осуществляется департаментом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Утвержден</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b/>
          <w:bCs/>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 О С Т А В</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областного координационного совета по организации отдыха,</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оздоровления и занятости детей и молодежи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bl>
      <w:tblPr>
        <w:tblW w:w="0" w:type="auto"/>
        <w:tblInd w:w="15" w:type="dxa"/>
        <w:shd w:val="clear" w:color="auto" w:fill="F9FAFB"/>
        <w:tblCellMar>
          <w:left w:w="0" w:type="dxa"/>
          <w:right w:w="0" w:type="dxa"/>
        </w:tblCellMar>
        <w:tblLook w:val="04A0" w:firstRow="1" w:lastRow="0" w:firstColumn="1" w:lastColumn="0" w:noHBand="0" w:noVBand="1"/>
      </w:tblPr>
      <w:tblGrid>
        <w:gridCol w:w="3540"/>
        <w:gridCol w:w="345"/>
        <w:gridCol w:w="5415"/>
      </w:tblGrid>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Щеглов Николай                 Михайлович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Губернатора Брянской области, председатель совета</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Бугаев Анатолий Петрович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председателя Брянской областной Думы, заместитель председателя совета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Оборотов Владимир Николаевич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директор департамента образования и науки Брянской области, заместитель председателя совета</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Ловяго Елена Борисовна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начальника отдела развития специальных учреждений, воспитатель-ной работы и оздоровления детей департамента образования и науки Брянской области, секретарь совета</w:t>
            </w:r>
          </w:p>
        </w:tc>
      </w:tr>
      <w:tr w:rsidR="00A92977" w:rsidRPr="00A92977" w:rsidTr="00A92977">
        <w:tc>
          <w:tcPr>
            <w:tcW w:w="9300" w:type="dxa"/>
            <w:gridSpan w:val="3"/>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члены областного координационного совета:</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Аксененко Артур Васильевич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директора департамента финансов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Антошин Сергей Сергеевич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председатель постоянного комитета Брянской областной Думы по молодежной политике, физической культуре и спорту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Бардуков Андрей Николаевич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директор департамента здравоохранения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Белокопытов Владимир Анатольевич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директор ГАУ «Брянский областной центр оздоровления, отдыха, туризма и реали-зации молодежных программ»</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Голубева Анна Ивановна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председатель Брянской областной органи-зации профсоюза работников народного образования и науки Российской Федера-ции (по согласованию)</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Гончарова Людмила Александровна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Главы Брянской городской администрации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Яньков Николай Владимирович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временно исполняющий обязанности заместителя начальника главного управления МЧС России по Брянской области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Корнеев Валерий Владимирович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управления физической культуры и спорта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Кузнецова Любовь Петровна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директора департамента семьи, социальной и демографической политики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Кулешова Татьяна Владимировна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директора департамента образования и науки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Литвякова Елена Сергеевна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Уполномоченный по правам ребенка</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 Брянской области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Мосеева Марина Александровна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отдела искусства, народного творчества, образования и кадрового обеспечения отрасли департамента культуры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Надточий Лариса Семеновна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главный врач санатория ГАУЗ «Белобереж-ский детский санаторий»</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Новикова Наталья Владимировна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управления государственной службы по труду и занятости населения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Петровский Михаил Николаевич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председатель постоянного комитета Брянской областной Думы по образованию, науке, культуре и СМИ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Поздняков Александр Анатольевич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начальника управления</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МВД России по Брянской области – начальник полиции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Полякова Ольга Васильевна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председатель Союза организаций профсоюзов «Федерация профсоюзов Брянской области»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Пугачева Галина Александровна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Пчеленок Алексей Викторович</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инспектор по ОП группы пропаганды отдела УГИБДД УМВД России по Брян-ской области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Трапезникова Людмила Николаевна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руководитель управления Федеральной службы по надзору в сфере защиты прав потребителей и благополучия человека по Брянской области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Третьякова Лариса Анатольевна</w:t>
            </w:r>
          </w:p>
        </w:tc>
        <w:tc>
          <w:tcPr>
            <w:tcW w:w="34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председателя Брянского город-ского Совета народных депутатов (по согласованию)</w:t>
            </w:r>
          </w:p>
        </w:tc>
      </w:tr>
    </w:tbl>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Утверждено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ПОЛОЖЕНИЕ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 рабочей группе областного координационного совета по организации отдыха, оздоровления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 Основные положения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1.1. Рабочая группа областного координационного совета по организа-ции оздоровления, отдыха и занятости детей и молодежи (далее – группа) является рабочим </w:t>
      </w:r>
      <w:r w:rsidRPr="00A92977">
        <w:rPr>
          <w:rFonts w:ascii="Lucida Sans Unicode" w:eastAsia="Times New Roman" w:hAnsi="Lucida Sans Unicode" w:cs="Lucida Sans Unicode"/>
          <w:color w:val="000000"/>
          <w:sz w:val="21"/>
          <w:szCs w:val="21"/>
          <w:lang w:eastAsia="ru-RU"/>
        </w:rPr>
        <w:lastRenderedPageBreak/>
        <w:t>органом, образованным Правительством Брянской области для обеспечения оперативного решения вопросов, связанных с оздоровле-нием, отдыхом и занятостью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1.2. Рабочая группа координационного совета в своей деятельности руководствуется </w:t>
      </w:r>
      <w:hyperlink r:id="rId34" w:history="1">
        <w:r w:rsidRPr="00A92977">
          <w:rPr>
            <w:rFonts w:ascii="Lucida Sans Unicode" w:eastAsia="Times New Roman" w:hAnsi="Lucida Sans Unicode" w:cs="Lucida Sans Unicode"/>
            <w:color w:val="7D7D7D"/>
            <w:sz w:val="21"/>
            <w:szCs w:val="21"/>
            <w:u w:val="single"/>
            <w:lang w:eastAsia="ru-RU"/>
          </w:rPr>
          <w:t>Конституцией</w:t>
        </w:r>
      </w:hyperlink>
      <w:r w:rsidRPr="00A92977">
        <w:rPr>
          <w:rFonts w:ascii="Lucida Sans Unicode" w:eastAsia="Times New Roman" w:hAnsi="Lucida Sans Unicode" w:cs="Lucida Sans Unicode"/>
          <w:color w:val="000000"/>
          <w:sz w:val="21"/>
          <w:szCs w:val="21"/>
          <w:lang w:eastAsia="ru-RU"/>
        </w:rPr>
        <w:t> Российской Федерации, законодательством Российской Федерации и Брянской области, настоящим Положением.</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 Функции рабочей группы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 Обеспечение взаимодействия с исполнительными органами госу-дарственной власти Брянской области, территориальными органами феде-ральных органов исполнительной власти, органами местного самоуправ-ления, отраслевыми профсоюзами, оздоровительными и иными организа-циями, молодежными, детскими и иными общественными объединениями при организации и проведении оздоровительной кампании.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2.2. Обеспечение взаимодействия с территориальными межведом-ственными комиссиями по организации оздоровления, 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2.3. Обеспечение взаимодействия с организациями, оказывающими услуги по оздоровлению и отдыху детей и молодежи, находящимися на территории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2.4. Обеспечение взаимодействия со средствами массовой информации с целью более полного отражения оздоровительной кампании.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2.5. Рассмотрение предложений, связанных с организацией оздоровле-ния, 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2.6. Анализ законодательства Российской Федерации в сфере оздоров-ления, отдыха и занятости детей и молодежи.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2.7. Подготовка и информационное обеспечение заседаний.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 Права рабочей группы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Для осуществления своих функций рабочая группа координационного совета вправе: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3.1. Запрашивать от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организаций различ-ных организационно-правовых форм и должностных лиц информацию по вопросам, входящим в компетенцию рабочей группы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3.2. Привлекать специалистов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организаций различных организационно-правовых форм для подготовки вопросов на заседания рабочей группы координационного совета, информационных и методических материалов.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3.3. Вносить предложения по организации работы рабочей группы областного координационного совета и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3.4. Рассматривать информацию территориальных координационных советов и межведомственных комиссий по организации оздоровления, отдыха и занятости детей </w:t>
      </w:r>
      <w:r w:rsidRPr="00A92977">
        <w:rPr>
          <w:rFonts w:ascii="Lucida Sans Unicode" w:eastAsia="Times New Roman" w:hAnsi="Lucida Sans Unicode" w:cs="Lucida Sans Unicode"/>
          <w:color w:val="000000"/>
          <w:sz w:val="21"/>
          <w:szCs w:val="21"/>
          <w:lang w:eastAsia="ru-RU"/>
        </w:rPr>
        <w:lastRenderedPageBreak/>
        <w:t>и молодежи по вопросам, входящим в компе-тенцию рабочей группы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 Организация работы рабочей группы</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4.1. Состав рабочей группы координационного совета утверждается 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4.2. Организационной формой работы рабочей группы координацион-ного совета являются заседания, которые проводятся в течение года по мере необходимости, в летний период – не реже 1 раза в месяц.</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4.3. Председатель рабочей группы координационного совета органи-зует работу рабочей группы, назначает заседания рабочей группы и опреде-ляет повестку дня, ведет заседания рабочей группы координационного совета. В случае временного отсутствия председателя рабочей группы координационного совета его обязанности исполняет заместитель председа-теля рабочей группы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Решения рабочей группы координационного совета принимаются большинством голосов присутствующих на заседании членов рабочей группы координационного совета путем открытого голосования и оформля-ются протоколом, который подписывается председательствующим на заседа-нии рабочей группы координационного совета.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4.4. На заседания рабочей группы координационного совета могут приглашаться представители органов местного самоуправления, обществен-ных, профсоюзных организаций, организаций, предоставляющих услуги по оздоровлению, отдыху и занятости детей и молодежи, городских и районных межведомственных комиссий и координационных советов.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4.5. Организационно-техническое обеспечение деятельности рабочей группы областного координационного совета осуществляется департаментом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Утвержден</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b/>
          <w:bCs/>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b/>
          <w:bCs/>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 О С Т А В</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рабочей группы областного координационного совета по организации  отдыха, оздоровления и занятости детей и молодежи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bl>
      <w:tblPr>
        <w:tblW w:w="0" w:type="auto"/>
        <w:tblInd w:w="15" w:type="dxa"/>
        <w:shd w:val="clear" w:color="auto" w:fill="F9FAFB"/>
        <w:tblCellMar>
          <w:left w:w="0" w:type="dxa"/>
          <w:right w:w="0" w:type="dxa"/>
        </w:tblCellMar>
        <w:tblLook w:val="04A0" w:firstRow="1" w:lastRow="0" w:firstColumn="1" w:lastColumn="0" w:noHBand="0" w:noVBand="1"/>
      </w:tblPr>
      <w:tblGrid>
        <w:gridCol w:w="900"/>
        <w:gridCol w:w="2640"/>
        <w:gridCol w:w="360"/>
        <w:gridCol w:w="5400"/>
      </w:tblGrid>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Кулешова Татьяна Владимировна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директора департамента образования и науки Брянской области, руководитель рабочей группы</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Ловяго Елена Борисовна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заместитель начальника отдела развития специальных учреждений, воспитательной работы и оздоровления детей департамента </w:t>
            </w:r>
            <w:r w:rsidRPr="00A92977">
              <w:rPr>
                <w:rFonts w:ascii="Lucida Sans Unicode" w:eastAsia="Times New Roman" w:hAnsi="Lucida Sans Unicode" w:cs="Lucida Sans Unicode"/>
                <w:color w:val="000000"/>
                <w:sz w:val="21"/>
                <w:szCs w:val="21"/>
                <w:lang w:eastAsia="ru-RU"/>
              </w:rPr>
              <w:lastRenderedPageBreak/>
              <w:t>образования и науки Брянской области, секретарь рабочей группы</w:t>
            </w:r>
          </w:p>
        </w:tc>
      </w:tr>
      <w:tr w:rsidR="00A92977" w:rsidRPr="00A92977" w:rsidTr="00A92977">
        <w:tc>
          <w:tcPr>
            <w:tcW w:w="9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 </w:t>
            </w:r>
          </w:p>
        </w:tc>
        <w:tc>
          <w:tcPr>
            <w:tcW w:w="8400" w:type="dxa"/>
            <w:gridSpan w:val="3"/>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члены рабочей группы:</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Абрамкина Анастасия Игоревна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главный консультант департамента культуры Брянской области</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Белов Борис Владимирович</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директор загородного стационарного детского лагеря «Искорка»</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Борисова Марина Ивановна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ведущий консультант отдела семейной и демографической политики департамента семьи, социальной и демографической политики Брянской области</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Залепеева Ольга Васильевна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главный консультант отдела развития специальных учреждений, воспитательной работы и оздоровления детей  департа-мента образования и науки Брянской области</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Комазенкова Маргарита Михайловна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начальника отдела управления государственной службы по труду и занятости населения Брянской области</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Латышева Наталья Александровна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председателя Союза организаций профсоюзов «Федерация профсоюзов Брянской области» (по согласованию)</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Лужецкая Ольга Петровна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начальника управления физической культуры и спорта Брянской области</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Музалевская Наталья Васильевна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подразделения по делам несовершеннолетних управления</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МВД России по Брянской области</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 согласованию)</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Нестерова Татьяна Сергеевна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отдела организации отдыха</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 оздоровления детей ГАУ «Брянский оздоровительный центр отдыха «Деснянка»</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Пчеленок Владимир Иванович</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начальника управления, начальник отдела координации сферы услуг питания и бытовых услуг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Пыхов Евгений Иванович</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госинспектор отделения отдела надзора УГИБДД УМВД России по Брянской области (по согласованию)</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Расходников Яков Давыдович</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главный врач ООО «Санаторий «Дубрава» (по согласованию)</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Самойленко Татьяна Николаевна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отдела санитарного надзора управления Федеральной службы по надзору в сфере защиты прав потребителей и благополучия человека по Брянской области (по согласованию)</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Чиркова Ольга Ивановна</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директора департамента здравоохранения Брянской области</w:t>
            </w:r>
          </w:p>
        </w:tc>
      </w:tr>
      <w:tr w:rsidR="00A92977" w:rsidRPr="00A92977" w:rsidTr="00A92977">
        <w:tc>
          <w:tcPr>
            <w:tcW w:w="354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Шелкунова Ирина Михайловна</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отдела дополнительного образования управления образования Брянской городской администрации</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 согласованию)</w:t>
            </w:r>
          </w:p>
        </w:tc>
      </w:tr>
      <w:tr w:rsidR="00A92977" w:rsidRPr="00A92977" w:rsidTr="00A92977">
        <w:tc>
          <w:tcPr>
            <w:tcW w:w="9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26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40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bl>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Утвержден</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ПОРЯДОК</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проведения смен профильных лагерей</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 территории Брянской области</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b/>
          <w:bCs/>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I. Основные положения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1.1. Настоящий Порядок определяет условия проведения смен профи-льных лагерей обучающихся и воспитанников в период каникул.</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1.2. Под сменой профильного лагеря понимается форма образова-тельной и оздоровительной деятельности с творчески одаренными или социально активными детьми, проводимая как смена юных техников, туристов-краеведов, экологов, спортсменов, математиков, филологов, журналистов, спасателей, моряков, автомобилистов, волонтеров, актива детских и молодежных общественных объединений, зимняя и летняя профильная школа по различным видам детского творчества, школы вожатых и других направлений творческой деятельности в период каникул с круглосуточным или дневным пребыванием обучающихся и воспитанников.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1.3. Организатором смены лагеря могут быть органы управления образованием, органы по делам молодежи, а также образовательные органи-зации, клубы по месту жительства, детские и молодежные объединения, иные заинтересованные организации, уставные документы которых позво-ляют организовывать подобный вид деятельности с обучающимися и воспитанниками.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Заявления и заявки (на бумажном носителе, в форме электронного документа) с указанием вида путевки в организацию отдыха и оздоровления детей направляются в департамент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интернатными учреждениями, в которых проживают дети-сироты, дети, оставшиеся без попечения родителей;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исполнительными органами государственной власти Брянской области, юридическими лицами всех форм собственности, организующими проведе-ние профильных смен и прошедшими конкурсный отбор согласно Поло-жению о проведении профильных смен, утвержденному департаментом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организациями, занимающимися оздоровлением и отдыхом детей на территории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Данный Порядок распространяется на все смены лагерей для обучающихся и воспитанников, организуемых органами управления образо-ванием и/или органами по делам молодежи, а также образовательными учреждениями.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1.4. В своей деятельности лагеря руководствуются приказом Мини-стерства образования Российской Федерации от 13 июля 2001 года № 2688 "Об утверждении Порядка проведения смен профильных лагерей, лагерей с дневным пребыванием, лагерей труда и отдыха", Федеральным </w:t>
      </w:r>
      <w:hyperlink r:id="rId35" w:history="1">
        <w:r w:rsidRPr="00A92977">
          <w:rPr>
            <w:rFonts w:ascii="Lucida Sans Unicode" w:eastAsia="Times New Roman" w:hAnsi="Lucida Sans Unicode" w:cs="Lucida Sans Unicode"/>
            <w:color w:val="7D7D7D"/>
            <w:sz w:val="21"/>
            <w:szCs w:val="21"/>
            <w:u w:val="single"/>
            <w:lang w:eastAsia="ru-RU"/>
          </w:rPr>
          <w:t>законом</w:t>
        </w:r>
      </w:hyperlink>
      <w:r w:rsidRPr="00A92977">
        <w:rPr>
          <w:rFonts w:ascii="Lucida Sans Unicode" w:eastAsia="Times New Roman" w:hAnsi="Lucida Sans Unicode" w:cs="Lucida Sans Unicode"/>
          <w:color w:val="000000"/>
          <w:sz w:val="21"/>
          <w:szCs w:val="21"/>
          <w:lang w:eastAsia="ru-RU"/>
        </w:rPr>
        <w:t>                от 29 декабря 2012 года № 273-ФЗ "Об образовании в Российской Феде-рации", Трудовым </w:t>
      </w:r>
      <w:hyperlink r:id="rId36" w:history="1">
        <w:r w:rsidRPr="00A92977">
          <w:rPr>
            <w:rFonts w:ascii="Lucida Sans Unicode" w:eastAsia="Times New Roman" w:hAnsi="Lucida Sans Unicode" w:cs="Lucida Sans Unicode"/>
            <w:color w:val="7D7D7D"/>
            <w:sz w:val="21"/>
            <w:szCs w:val="21"/>
            <w:u w:val="single"/>
            <w:lang w:eastAsia="ru-RU"/>
          </w:rPr>
          <w:t>кодексом</w:t>
        </w:r>
      </w:hyperlink>
      <w:r w:rsidRPr="00A92977">
        <w:rPr>
          <w:rFonts w:ascii="Lucida Sans Unicode" w:eastAsia="Times New Roman" w:hAnsi="Lucida Sans Unicode" w:cs="Lucida Sans Unicode"/>
          <w:color w:val="000000"/>
          <w:sz w:val="21"/>
          <w:szCs w:val="21"/>
          <w:lang w:eastAsia="ru-RU"/>
        </w:rPr>
        <w:t> Российской Федерации от 30 декабря 2001 года № 197-ФЗ, Санитарными </w:t>
      </w:r>
      <w:hyperlink r:id="rId37" w:history="1">
        <w:r w:rsidRPr="00A92977">
          <w:rPr>
            <w:rFonts w:ascii="Lucida Sans Unicode" w:eastAsia="Times New Roman" w:hAnsi="Lucida Sans Unicode" w:cs="Lucida Sans Unicode"/>
            <w:color w:val="7D7D7D"/>
            <w:sz w:val="21"/>
            <w:szCs w:val="21"/>
            <w:u w:val="single"/>
            <w:lang w:eastAsia="ru-RU"/>
          </w:rPr>
          <w:t>правилами</w:t>
        </w:r>
      </w:hyperlink>
      <w:r w:rsidRPr="00A92977">
        <w:rPr>
          <w:rFonts w:ascii="Lucida Sans Unicode" w:eastAsia="Times New Roman" w:hAnsi="Lucida Sans Unicode" w:cs="Lucida Sans Unicode"/>
          <w:color w:val="000000"/>
          <w:sz w:val="21"/>
          <w:szCs w:val="21"/>
          <w:lang w:eastAsia="ru-RU"/>
        </w:rPr>
        <w:t> и нормами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 Федерации от 19 апреля 2010 года № 25, настоящим Порядком, уставом учреждения или образовательной организации, на базе которых создан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1.5. Организатор смены лагеря несет ответственность за: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обеспечение жизнедеятельности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создание условий, обеспечивающих жизнь и здоровье обучающихся, воспитанников и сотрудников;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качество реализуемых программ деятельности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соответствие форм, методов и средств при проведении смены возрасту, интересам и потребностям обучающихся и воспитанников;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соблюдение прав и свобод обучающихся, воспитанников и сотрудников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1.6. Смена лагеря проводится для обучающихся и воспитанников 7 –         18 лет на период летних, осенних, зимних и весенних каникул решением организатора смены по согласованию с руководством учреждения (органи-зации), на базе которого проводится смена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 смены профильного лагеря принимаются обучающиеся и воспитан-ники до 18 лет (включительно), если это предусмотрено программой содер-жания деятельности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1.7. При комплектовании смены лагеря первоочередным правом поль-зуются обучающиеся и воспитанники из категорий детей, находящихся в трудной жизненной ситуации.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w:t>
      </w:r>
      <w:r w:rsidRPr="00A92977">
        <w:rPr>
          <w:rFonts w:ascii="Lucida Sans Unicode" w:eastAsia="Times New Roman" w:hAnsi="Lucida Sans Unicode" w:cs="Lucida Sans Unicode"/>
          <w:color w:val="000000"/>
          <w:sz w:val="21"/>
          <w:szCs w:val="21"/>
          <w:lang w:eastAsia="ru-RU"/>
        </w:rPr>
        <w:lastRenderedPageBreak/>
        <w:t>рамках системы общего, среднего, профессионального и дополнительного образования детей.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1.8. Основные цели и задачи работы педагогического коллектива при проведении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создание необходимых условий для оздоровления, отдыха и рацио-нального использования каникулярного времени у обучающихся и воспитан-ников, формирования у них общей культуры и навыков здорового образа жизни.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II. Организация и основы деятельности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 Смена лагеря в зависимости от направленности проводится на стационарной базе – на базе общеобразовательных учреждений, образо-вательных учреждений дополнительного образования детей, учреждений по месту жительства детей и подростков, иных образовательных учреждений, пансионатов, санаториев-профилакториев, загородных учреждений отдыха и оздоровления детей, домов отдыха, туристских, досуговых учреждений, учреждений культуры и спорта, других организаций при соблюдении требований безопасности.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2.2. Требования к территории, зданиям и сооружениям, правила приемки смены лагеря определяются соответствующими санитарно-эпидемиологическими правилами, утверждаемыми главным государствен-ным санитарным врачом Российской Федерации, применительно к данному лагерю. Без санитарно-эпидемиологического заключения о соответствии места базирования смены лагеря санитарным правилам открытие смены лагеря не допускается.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2.3. Помещения, сооружения и инвентарь, необходимые для прове-дения смены лагеря, передаются организатору лагеря во временное пользование на период смены администрацией учреждения (организации), на базе которого(ой) организуется смена, в соответствии с договором, заклю-ченным между соответствующими сторонами.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2.4. Приемка учреждения (организации), на базе которого(ой) будет организована смена лагеря, осуществляется рабочей группой областного координационного совета по организации оздоровления, отдыха и занятости детей и молодежи Брянской области, в состав которой входят представители Госсанэпиднадзора, организатора смены лагеря и других заинтересованных исполнительных органов государственной власти, с последующим оформлением акта приемки.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2.5. Деятельность обучающихся и воспитанников во время проведения смены лагеря осуществляется в одновозрастных и разновозрастных группах (отрядах, бригадах) и других объединениях по интересам, наполняемость которых составляет не более 25 человек для обучающихся и воспитанников II – IV классов, для обучающихся и воспитанников старшего возраста – не более 30 человек.</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2.6. Продолжительность смены лагеря определяется соответствую-щими санитарно-эпидемиологическими правилами. Продолжительность смены профильного лагеря летом не менее 14 дней, в осенние, зимние и весенние каникулы не менее 7 дней. Изменение продолжительности смены лагеря допускается по согласованию с территориальным центром Госсан-эпиднадзора.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2.7. Коллектив педагогов, обучающихся и воспитанников определяет программу деятельности и организацию самоуправления смены лагеря. При необходимости </w:t>
      </w:r>
      <w:r w:rsidRPr="00A92977">
        <w:rPr>
          <w:rFonts w:ascii="Lucida Sans Unicode" w:eastAsia="Times New Roman" w:hAnsi="Lucida Sans Unicode" w:cs="Lucida Sans Unicode"/>
          <w:color w:val="000000"/>
          <w:sz w:val="21"/>
          <w:szCs w:val="21"/>
          <w:lang w:eastAsia="ru-RU"/>
        </w:rPr>
        <w:lastRenderedPageBreak/>
        <w:t>избирается совет, правление (или иной орган самоуправ-ления) при равном представительстве обучающихся (воспитанников) и сотрудников с учетом специфики смены лагеря и возраста обучающихся и воспитанников, который тесно взаимодействует с администрацией смены лагеря, родителями (законными представителями).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Во время проведения смены лагеря по желанию обучающихся и воспитанников возможно создание временного общественного объединения детей и взрослых (детской или молодежной организации).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2.8. При выборе формы и методов работы во время проведения смены лагеря независимо от ее образовательной и творческой или трудовой направленности приоритетной должна быть оздоровительная и образова-тельная деятельность, направленная на развитие ребенка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временных кружках, секциях, клубах, творческих мастерских).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2.9. Главным в содержании деятельности смены профильного лагеря является практическая отработка знаний, умений и навыков в определенном виде (видах) социального, художественного, научно-технического и т.п. видах творчества, реализация программ детских и молодежных общест-венных объединений, выполнение коллективных или индивидуальных творческих работ, дополняемые обязательной системой мер по формиро-ванию здорового образа жизни.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2.10. Питание обучающихся и воспитанников организуется в столовой учреждения (организации), в котором(ой) открыта смена лагеря, или по согласованию с территориальными центрами Госсанэпиднадзора на договор-ных началах в ближайших объектах общественного питания.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Питание обучающихся и воспитанников во время проведения смены профильного лагеря может быть организовано в полевых условиях, если это предусмотрено программой деятельности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2.11. Проезд группы обучающихся и воспитанников любой числен-ности к месту проведения смены лагеря и обратно, а также во время проведения экскурсий,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III. Кадры и условия труда работников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3.1. Руководитель (директор, начальник) смены лагеря назначается приказом организатора смены лагеря на срок, необходимый для подготовки и проведения смены, а также представления финансовой и бухгалтерской отчетности.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xml:space="preserve">3.2. Подбор кадров для проведения смены лагеря осуществляет организатор смены лагеря совместно с руководителем (директором, началь-ником) смены лагеря, органами управления образованием, здравоохране-нием, по делам молодежи, другими </w:t>
      </w:r>
      <w:r w:rsidRPr="00A92977">
        <w:rPr>
          <w:rFonts w:ascii="Lucida Sans Unicode" w:eastAsia="Times New Roman" w:hAnsi="Lucida Sans Unicode" w:cs="Lucida Sans Unicode"/>
          <w:color w:val="000000"/>
          <w:sz w:val="21"/>
          <w:szCs w:val="21"/>
          <w:lang w:eastAsia="ru-RU"/>
        </w:rPr>
        <w:lastRenderedPageBreak/>
        <w:t>заинтересованными исполнительными органами государственной власти, местного самоуправления.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Штатное расписание устанавливается организатором смены лагеря исходя из целей и задач смены в пределах выделенных бюджетных ассигнований, а также с учетом внебюджетных источников финансирования.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3.3. Руководитель (директор, начальник)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обеспечивает общее руководство деятельностью смены лагеря, издает приказы и распоряжения по смене лагеря, которые регистрируются в журнале по установленной форме;</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разрабатывает и (после согласования с организатором смены лагеря) утверждает должностные обязанности работников смены лагеря, знакомит их с условиями труда, проводит (с регистрацией в специальном журнале) инструктаж персонала смены лагеря по технике безопасности, профилактике травматизма и предупреждению несчастных случаев с обучающимися и воспитанниками, составляет график выхода на работу персонала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создает безопасные условия для проведения образовательной и оздоро-вительной работы, занятости обучающихся и воспитанников, их трудовой деятельности;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несет ответственность за организацию питания обучающихся и воспи-танников и финансово-хозяйственную деятельность смены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3.4. Заместитель руководителя (по воспитательной, методической, научной работе), воспитатель (вожатый) отряда, инструктор по физической подготовке, педагог дополнительного образования, медицинский работник несут персональную ответственность за охрану жизни и здоровья обучающихся и воспитанников.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3.5. К педагогической деятельности в смене лагеря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3.6. К работе в качестве поваров, кухонных рабочих на время производственной практики под руководством мастера производственного обучения могут привлекаться обучающиеся образовательных организаций общественного питания, не достигшие 18-летнего возраста.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3.7. В целях оказания методической помощи педагогическим работникам в организации работы с обучающимися и воспитанниками, повышения их профессионального мастерства и творческого роста во время проведения смены лагеря может быть создан педагогический (методический) совет.</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IV. Порядок финансирования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Основным источником финансирования смены лагеря являются средства областного бюджета и иные источники.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Утверждено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постановлением Правительства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от  6 февраля 2017 г.  №  36-п</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ПОЛОЖЕНИЕ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 проведении регионального смотра-конкурса на грант и звание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«Лучший загородный оздоровительный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numPr>
          <w:ilvl w:val="0"/>
          <w:numId w:val="1"/>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Общие положения</w:t>
      </w:r>
    </w:p>
    <w:p w:rsidR="00A92977" w:rsidRPr="00A92977" w:rsidRDefault="00A92977" w:rsidP="00A92977">
      <w:pPr>
        <w:numPr>
          <w:ilvl w:val="0"/>
          <w:numId w:val="1"/>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1.1.    Настоящее Положение определяет общий порядок проведения регионального смотра-конкурса на звание «Лучший загородный оздорови-тельный лагерь» (далее – смотр-конкурс).</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1.2.          Смотр-конкурс проводится департаментом образования  и  науки Брянской области (далее – департамент).</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1.3.    Цель смотра-конкурса – определение загородных оздорови-тельных лагерей, имеющих наилучшие показатели деятельности в сфере отдыха и оздоровления детей и подростков в период летних каникул на территории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1.4.    Задачи: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создание наиболее благоприятных и безопасных условий пребывания детей и подростков в загородных оздоровительных лагерях;</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повышение роли загородных оздоровительных лагерей в обеспечении развития творческого потенциала детей, занятия их физической культурой, спортом, в формировании  навыков здорового образа жизни;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стимулирование коллективов загородных оздоровительных лагерей к применению современных методов работы, повышению качества предоставляемых услуг;</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сохранение и развитие материально-технической базы загородных оздоровительных лагерей независимо от организационно-правовых форм, создание в них надлежащих санитарно-эпидемиологических условий;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улучшение показателей качества детского отдыха.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 Условия участия в смотре-конкурсе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Участниками смотра-конкурса являются загородные оздоровительные лагеря различных форм собственности по представлению заявки.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numPr>
          <w:ilvl w:val="0"/>
          <w:numId w:val="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Порядок проведения</w:t>
      </w:r>
    </w:p>
    <w:p w:rsidR="00A92977" w:rsidRPr="00A92977" w:rsidRDefault="00A92977" w:rsidP="00A92977">
      <w:pPr>
        <w:numPr>
          <w:ilvl w:val="0"/>
          <w:numId w:val="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3.1.    Смотр-конкурс проводится с 20 мая по 30 сентября текущего года.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3.2.         Для проведения смотра-конкурса формируется конкурсная комиссия (далее – комиссия).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3.3.          Комиссия на протяжении всей летней оздоровительной кампании  знакомится с работой загородных оздоровительных лагерей, заявивших свое участие в смотре-конкурсе (состав комиссии приведен в приложении 4 к Положению).</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3.4.          Участники смотра-конкурса представляют в адрес департамент на бумажном и электронном носителях следующие материалы:</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заявку на участие по форме (приложение 1 к Положению) в срок до              5 июня текущего года;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отчетный  материал  (приложение  2  к  Положению)  в  срок  до 20 сен-тября текущего года.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3.5.          Тексты конкурсных материалов, представляемые в департамент, должны отвечать следующим требованиям: текст должен быть расположен на одной стороне листа, напечатанный через полуторный межстрочный интервал, шрифт обычный (не жирный, не курсив), Times New Roman размером 14 кегль; поля: слева – 2,75 см, справа – 2,25 см, сверху – 3 см, снизу – 2 см; нумерация страниц — нижний колонтитул (справа).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3.6.         Конкурсные материалы, поступившие в адрес департамента позднее указанного срока, а также с нарушениями, не регистрируются и не рассматриваются.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3.7.          Материалы должны быть представлены в полном объеме, соот-ветствовать прилагаемым формам, сопровождаться пояснительной запиской, оформлены в папку.</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3.8.          Заявки на смотр-конкурс направляются по адресу: 241050,               г. Брянск, ул. Бежицкая, д. 34а, департамент образования и науки Брянской области.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3.9.          Представленные конкурсные материалы не рецензируются и не возвращаются.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numPr>
          <w:ilvl w:val="0"/>
          <w:numId w:val="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Подведение итогов</w:t>
      </w:r>
    </w:p>
    <w:p w:rsidR="00A92977" w:rsidRPr="00A92977" w:rsidRDefault="00A92977" w:rsidP="00A92977">
      <w:pPr>
        <w:numPr>
          <w:ilvl w:val="0"/>
          <w:numId w:val="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4.1.         С 20 по 30 сентября текущего года Комиссия проводит экспертизу материалов, представленных на Конкурс.</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4.2.          При подведении итогов смотра-конкурса преимущество имеют загородные оздоровительные лагеря, не имеющие в течение летнего периода: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травматизма среди детей и подростков, их массового заболевания в период пребывания в оздоровительном лагере в течение всех смен, несчастных случаев;</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серьезных замечаний (предписаний) от специалистов управления Федеральной службы по надзору в сфере защиты прав потребителей и благо-получия человека по Брянской области, главного управления МЧС России по Брянской области, УМВД  России по Брянской области, комиссии.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Для более объективной оценки участников смотра-конкурса подведе-ние итогов будет проводиться по 5-балльной системе (критерии оценки деятельности загородных оздоровительных лагерей приведены в приложе-нии 3 к Положению). Загородный оздоровительный лагерь, набравший наибольшее количество баллов, будет считаться победителем конкурса.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4.3. По итогам проведения экспертизы материалов издается приказ департамента.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4.4. По итогам смотра-конкурса определяются 3 лучших загородных оздоровительных лагеря, победитель за звание «Лучший загородный оздоро-вительный лагерь» с вручением денежного гранта за 1-е место в рамках средств, запланированных на мероприятие по проведению оздоровительной кампании детей и почетных грамот департамента за 2-е и 3-е место.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4.5. Награждение состоится в октябре текущего года на областном совещании по подведению итогов летней оздоровительной кампании  года.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4.6. Подготовка, проведение и подведение итогов смотра-конкурса будут освещены в средствах массовой информации и размещены на сайте департамента.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Приложение 1</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 Положению о проведении регионального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смотра-конкурса на грант и звание «Лучший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загородный оздоровительный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Заявка на участие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в региональном смотре-конкурсе на звание</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«Лучший загородный оздоровительный лагерь»</w:t>
      </w:r>
    </w:p>
    <w:p w:rsidR="00A92977" w:rsidRPr="00A92977" w:rsidRDefault="00A92977" w:rsidP="00A92977">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bl>
      <w:tblPr>
        <w:tblW w:w="9660" w:type="dxa"/>
        <w:tblInd w:w="15" w:type="dxa"/>
        <w:shd w:val="clear" w:color="auto" w:fill="F9FAFB"/>
        <w:tblCellMar>
          <w:left w:w="0" w:type="dxa"/>
          <w:right w:w="0" w:type="dxa"/>
        </w:tblCellMar>
        <w:tblLook w:val="04A0" w:firstRow="1" w:lastRow="0" w:firstColumn="1" w:lastColumn="0" w:noHBand="0" w:noVBand="1"/>
      </w:tblPr>
      <w:tblGrid>
        <w:gridCol w:w="706"/>
        <w:gridCol w:w="5814"/>
        <w:gridCol w:w="3140"/>
      </w:tblGrid>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1.</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Полное наименование загородного</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оздоровительного лагеря – участника смотра-</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конкурса</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2.</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Ф.И.О. руководителя загородного оздоровительного лагеря, контактный телефон</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3.</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Адрес юридический/фактический (индекс)</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4.</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Контактная информация (телефон, факс, адрес</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электронной почты, Web-адрес)</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5.</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Форма собственности</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7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313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bl>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Руководитель загородного оздоровительного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___________________________               _______________________</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(Ф.И.О.)                                                           (подпись, дата)</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М.П.</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Приложение 2</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 Положению о проведении регионального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смотра-конкурса на грант и звание «Лучший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загородный оздоровительный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ПЕРЕЧЕНЬ</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материалов, необходимых для представления в областную</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конкурсную комиссию</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b/>
          <w:bCs/>
          <w:color w:val="000000"/>
          <w:sz w:val="21"/>
          <w:szCs w:val="21"/>
          <w:lang w:eastAsia="ru-RU"/>
        </w:rPr>
        <w:t> </w:t>
      </w:r>
    </w:p>
    <w:p w:rsidR="00A92977" w:rsidRPr="00A92977" w:rsidRDefault="00A92977" w:rsidP="00A92977">
      <w:pPr>
        <w:numPr>
          <w:ilvl w:val="0"/>
          <w:numId w:val="4"/>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Сведения: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об истории создания лагеря, количестве и материально-техническом состоянии зданий и сооружений, их оснащенности, возрастном составе детей, количестве и численности отрядов (групп) детей, количестве и продолжи-тельности смен, предоставляемых в лагере услугах и другая информация (подтверждено фотоматериалами);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о наличие в лагере инфраструктуры для организации образовательной, культурно-досуговой, спортивно-оздоровительной деятельности, в том числе библиотеки, оборудованных помещений для занятий физической культурой, спортивных и игровых площадок, других специальных помещений;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о количестве и разнообразии кружков художественного, технического, декоративно-прикладного творчества, спортивно-оздоровительных секций;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об организации выставок детского творчества, проведении спортивных и туристических мероприятий (подтверждено фотоматериалами).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2. Информационно-аналитическая справка о деятельности оздорови-тельного лагеря в соответствии с критериями оценки результативности деятельности лагеря.</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 </w:t>
      </w:r>
    </w:p>
    <w:p w:rsidR="00A92977" w:rsidRPr="00A92977" w:rsidRDefault="00A92977" w:rsidP="00A92977">
      <w:pPr>
        <w:numPr>
          <w:ilvl w:val="0"/>
          <w:numId w:val="5"/>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Отзывы о деятельности лагеря (независимые организации, объеди-нения, общественные организации, родители, дети).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numPr>
          <w:ilvl w:val="0"/>
          <w:numId w:val="6"/>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Программа развития лагеря, в том числе его материально-технической базы (при наличии).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numPr>
          <w:ilvl w:val="0"/>
          <w:numId w:val="7"/>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Планы и описания мероприятий по организации досуговой деятель-ности, реализуемые в период летних смен.</w:t>
      </w:r>
    </w:p>
    <w:p w:rsidR="00A92977" w:rsidRPr="00A92977" w:rsidRDefault="00A92977" w:rsidP="00A92977">
      <w:pPr>
        <w:numPr>
          <w:ilvl w:val="0"/>
          <w:numId w:val="7"/>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A92977">
        <w:rPr>
          <w:rFonts w:ascii="Lucida Sans Unicode" w:eastAsia="Times New Roman" w:hAnsi="Lucida Sans Unicode" w:cs="Lucida Sans Unicode"/>
          <w:color w:val="141414"/>
          <w:sz w:val="21"/>
          <w:szCs w:val="21"/>
          <w:lang w:eastAsia="ru-RU"/>
        </w:rPr>
        <w:t>Тематические программы по работе с детьми, обеспечивающие духовно-нравственное и гражданско-патриотическое воспитание детей и под-ростков, формирование здорового образа жизни, развитие разносторонних способностей и интересов детей в различных видах деятельности.</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u w:val="single"/>
          <w:lang w:eastAsia="ru-RU"/>
        </w:rPr>
        <w:t>Примечание.</w:t>
      </w:r>
      <w:r w:rsidRPr="00A92977">
        <w:rPr>
          <w:rFonts w:ascii="Lucida Sans Unicode" w:eastAsia="Times New Roman" w:hAnsi="Lucida Sans Unicode" w:cs="Lucida Sans Unicode"/>
          <w:color w:val="000000"/>
          <w:sz w:val="21"/>
          <w:szCs w:val="21"/>
          <w:lang w:eastAsia="ru-RU"/>
        </w:rPr>
        <w:t> При необходимости дополнительно могут быть представ-лены иные материалы, раскрывающие работу учреждения отдыха и оздоров-ления детей в летний период.</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Приложение 4</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 Положению о проведении регионального</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смотра-конкурса на грант и звание «Лучший</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загородный оздоровительный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 О С Т А В</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областной конкурсной комиссии для определения победителей</w:t>
      </w:r>
    </w:p>
    <w:p w:rsidR="00A92977" w:rsidRPr="00A92977" w:rsidRDefault="00A92977" w:rsidP="00A92977">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областного смотра-конкурса на звание «Лучший загородный оздоровительный лагерь»</w:t>
      </w:r>
    </w:p>
    <w:p w:rsidR="00A92977" w:rsidRPr="00A92977" w:rsidRDefault="00A92977" w:rsidP="00A92977">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bl>
      <w:tblPr>
        <w:tblW w:w="0" w:type="auto"/>
        <w:tblInd w:w="15" w:type="dxa"/>
        <w:shd w:val="clear" w:color="auto" w:fill="F9FAFB"/>
        <w:tblCellMar>
          <w:left w:w="0" w:type="dxa"/>
          <w:right w:w="0" w:type="dxa"/>
        </w:tblCellMar>
        <w:tblLook w:val="04A0" w:firstRow="1" w:lastRow="0" w:firstColumn="1" w:lastColumn="0" w:noHBand="0" w:noVBand="1"/>
      </w:tblPr>
      <w:tblGrid>
        <w:gridCol w:w="3381"/>
        <w:gridCol w:w="399"/>
        <w:gridCol w:w="5544"/>
      </w:tblGrid>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Кулешова Татьяна Владимировна</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8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директора департамента образования и науки Брянской области, председатель конкурсной комиссии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Ловяго Елена Борисовна</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8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начальника отдела развития специальных учреждений, воспитательной работы и оздоровления детей департамента образования и науки Брянской области, секретарь конкурсной комиссии</w:t>
            </w:r>
          </w:p>
        </w:tc>
      </w:tr>
      <w:tr w:rsidR="00A92977" w:rsidRPr="00A92977" w:rsidTr="00A92977">
        <w:tc>
          <w:tcPr>
            <w:tcW w:w="9810" w:type="dxa"/>
            <w:gridSpan w:val="3"/>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члены областной конкурсной комиссии: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Абрамкина Анастасия Игоревна</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8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главный консультант департамента культуры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Лужецкая Ольга Петровна</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8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начальника управления физической культуры и спорта Брянской области</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lastRenderedPageBreak/>
              <w:t>Музалевская Наталья Васильевна</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8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подразделения по делам несовер-шеннолетних управления МВД России по Брянской области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Нестерова Татьяна Сергеевна</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8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отдела организации отдыха и оздоровления детей ГАУ «Брянский оздорови-тельный центр отдыха «Деснянка»</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Пчеленок Владимир Иванович</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8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начальника управления, начальник отдела координации сферы услуг питания и бытовых услуг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Самойленко Татьяна Николаевна</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tc>
        <w:tc>
          <w:tcPr>
            <w:tcW w:w="58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начальник отдела санитарного надзора управ-ления Федеральной службы по надзору в сфере защиты прав потребителей и благополучия человека по Брянской области (по согласо-ванию)</w:t>
            </w:r>
          </w:p>
        </w:tc>
      </w:tr>
      <w:tr w:rsidR="00A92977" w:rsidRPr="00A92977" w:rsidTr="00A92977">
        <w:tc>
          <w:tcPr>
            <w:tcW w:w="35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Чиркова Ольга Ивановна</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 </w:t>
            </w:r>
          </w:p>
        </w:tc>
        <w:tc>
          <w:tcPr>
            <w:tcW w:w="585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A92977" w:rsidRPr="00A92977" w:rsidRDefault="00A92977" w:rsidP="00A92977">
            <w:pPr>
              <w:spacing w:after="0" w:line="240" w:lineRule="auto"/>
              <w:rPr>
                <w:rFonts w:ascii="Lucida Sans Unicode" w:eastAsia="Times New Roman" w:hAnsi="Lucida Sans Unicode" w:cs="Lucida Sans Unicode"/>
                <w:color w:val="000000"/>
                <w:sz w:val="21"/>
                <w:szCs w:val="21"/>
                <w:lang w:eastAsia="ru-RU"/>
              </w:rPr>
            </w:pPr>
            <w:r w:rsidRPr="00A92977">
              <w:rPr>
                <w:rFonts w:ascii="Lucida Sans Unicode" w:eastAsia="Times New Roman" w:hAnsi="Lucida Sans Unicode" w:cs="Lucida Sans Unicode"/>
                <w:color w:val="000000"/>
                <w:sz w:val="21"/>
                <w:szCs w:val="21"/>
                <w:lang w:eastAsia="ru-RU"/>
              </w:rPr>
              <w:t>заместитель директора департамента здравоохранения Брянской области</w:t>
            </w:r>
          </w:p>
        </w:tc>
      </w:tr>
    </w:tbl>
    <w:p w:rsidR="007D431C" w:rsidRPr="00A92977" w:rsidRDefault="007D431C" w:rsidP="00A92977">
      <w:bookmarkStart w:id="0" w:name="_GoBack"/>
      <w:bookmarkEnd w:id="0"/>
    </w:p>
    <w:sectPr w:rsidR="007D431C" w:rsidRPr="00A92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413A"/>
    <w:multiLevelType w:val="multilevel"/>
    <w:tmpl w:val="17DE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E1F8D"/>
    <w:multiLevelType w:val="multilevel"/>
    <w:tmpl w:val="1850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524023"/>
    <w:multiLevelType w:val="multilevel"/>
    <w:tmpl w:val="93E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C74660"/>
    <w:multiLevelType w:val="multilevel"/>
    <w:tmpl w:val="3984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B40EC9"/>
    <w:multiLevelType w:val="multilevel"/>
    <w:tmpl w:val="C17E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D968BB"/>
    <w:multiLevelType w:val="multilevel"/>
    <w:tmpl w:val="4E00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AC2DE4"/>
    <w:multiLevelType w:val="multilevel"/>
    <w:tmpl w:val="6984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E6"/>
    <w:rsid w:val="001777A1"/>
    <w:rsid w:val="001A69E6"/>
    <w:rsid w:val="00717DAC"/>
    <w:rsid w:val="007B6B3B"/>
    <w:rsid w:val="007D431C"/>
    <w:rsid w:val="00A92977"/>
    <w:rsid w:val="00AD1EF3"/>
    <w:rsid w:val="00BA6997"/>
    <w:rsid w:val="00C1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F7191-D407-400A-B407-B8AC4C17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paragraph" w:styleId="a5">
    <w:name w:val="Normal (Web)"/>
    <w:basedOn w:val="a"/>
    <w:uiPriority w:val="99"/>
    <w:semiHidden/>
    <w:unhideWhenUsed/>
    <w:rsid w:val="00BA6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A6997"/>
    <w:rPr>
      <w:b/>
      <w:bCs/>
    </w:rPr>
  </w:style>
  <w:style w:type="character" w:styleId="a7">
    <w:name w:val="Hyperlink"/>
    <w:basedOn w:val="a0"/>
    <w:uiPriority w:val="99"/>
    <w:semiHidden/>
    <w:unhideWhenUsed/>
    <w:rsid w:val="00A92977"/>
    <w:rPr>
      <w:color w:val="0000FF"/>
      <w:u w:val="single"/>
    </w:rPr>
  </w:style>
  <w:style w:type="character" w:styleId="a8">
    <w:name w:val="FollowedHyperlink"/>
    <w:basedOn w:val="a0"/>
    <w:uiPriority w:val="99"/>
    <w:semiHidden/>
    <w:unhideWhenUsed/>
    <w:rsid w:val="00A92977"/>
    <w:rPr>
      <w:color w:val="800080"/>
      <w:u w:val="single"/>
    </w:rPr>
  </w:style>
  <w:style w:type="paragraph" w:customStyle="1" w:styleId="consplustitle">
    <w:name w:val="consplustitle"/>
    <w:basedOn w:val="a"/>
    <w:rsid w:val="00A92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1455">
      <w:bodyDiv w:val="1"/>
      <w:marLeft w:val="0"/>
      <w:marRight w:val="0"/>
      <w:marTop w:val="0"/>
      <w:marBottom w:val="0"/>
      <w:divBdr>
        <w:top w:val="none" w:sz="0" w:space="0" w:color="auto"/>
        <w:left w:val="none" w:sz="0" w:space="0" w:color="auto"/>
        <w:bottom w:val="none" w:sz="0" w:space="0" w:color="auto"/>
        <w:right w:val="none" w:sz="0" w:space="0" w:color="auto"/>
      </w:divBdr>
    </w:div>
    <w:div w:id="632175503">
      <w:bodyDiv w:val="1"/>
      <w:marLeft w:val="0"/>
      <w:marRight w:val="0"/>
      <w:marTop w:val="0"/>
      <w:marBottom w:val="0"/>
      <w:divBdr>
        <w:top w:val="none" w:sz="0" w:space="0" w:color="auto"/>
        <w:left w:val="none" w:sz="0" w:space="0" w:color="auto"/>
        <w:bottom w:val="none" w:sz="0" w:space="0" w:color="auto"/>
        <w:right w:val="none" w:sz="0" w:space="0" w:color="auto"/>
      </w:divBdr>
    </w:div>
    <w:div w:id="7376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4D0FBB0FAE2AC3863D4990656D3355D809D07E2C6228A9EAE784XFTAN" TargetMode="External"/><Relationship Id="rId18" Type="http://schemas.openxmlformats.org/officeDocument/2006/relationships/hyperlink" Target="file:///C:\Users\934D~1\AppData\Local\Temp\Rar$DIa0.752\%D0%9F%D1%80%D0%B8%D0%BB%D0%BE%D0%B6%D0%B5%D0%BD%D0%B8%D1%8F%20%D0%BA%20%D0%BF%D0%BE%D1%81%D1%82%D0%B0%D0%BD%D0%BE%D0%B2%D0%BB%D0%B5%D0%BD%D0%B8%D1%8E.doc" TargetMode="External"/><Relationship Id="rId26" Type="http://schemas.openxmlformats.org/officeDocument/2006/relationships/hyperlink" Target="consultantplus://offline/ref=9D4D0FBB0FAE2AC3863D4990656D3355DB06D27221377FABBBB28AFFEFF115AF31BD537867D66F1DX3T9N" TargetMode="External"/><Relationship Id="rId39" Type="http://schemas.openxmlformats.org/officeDocument/2006/relationships/theme" Target="theme/theme1.xml"/><Relationship Id="rId21" Type="http://schemas.openxmlformats.org/officeDocument/2006/relationships/hyperlink" Target="consultantplus://offline/ref=9D4D0FBB0FAE2AC3863D498666016F58DB0A8976233173FDE3EDD1A2B8F81FF876F20A3A23DA6F1D30B97FXDT0N" TargetMode="External"/><Relationship Id="rId34" Type="http://schemas.openxmlformats.org/officeDocument/2006/relationships/hyperlink" Target="consultantplus://offline/ref=1720ABE1775AB870E1B70EFEC09EDD93E3EF819ED0297F0679354CA8k1N" TargetMode="External"/><Relationship Id="rId7" Type="http://schemas.openxmlformats.org/officeDocument/2006/relationships/hyperlink" Target="consultantplus://offline/ref=9D4D0FBB0FAE2AC3863D4990656D3355DB09D47825347FABBBB28AFFEFF115AF31BD537867D7691AX3T9N" TargetMode="External"/><Relationship Id="rId12" Type="http://schemas.openxmlformats.org/officeDocument/2006/relationships/hyperlink" Target="mailto:omp32@bk.ru" TargetMode="External"/><Relationship Id="rId17" Type="http://schemas.openxmlformats.org/officeDocument/2006/relationships/hyperlink" Target="consultantplus://offline/ref=9D4D0FBB0FAE2AC3863D498666016F58DB0A8976233173FDE3EDD1A2B8F81FF876F20A3A23DA6F1D30B97FXDT0N" TargetMode="External"/><Relationship Id="rId25" Type="http://schemas.openxmlformats.org/officeDocument/2006/relationships/hyperlink" Target="consultantplus://offline/ref=9D4D0FBB0FAE2AC3863D4990656D3355DB06D27221377FABBBB28AFFEFF115AF31BD537867D66C1CX3T0N" TargetMode="External"/><Relationship Id="rId33" Type="http://schemas.openxmlformats.org/officeDocument/2006/relationships/hyperlink" Target="consultantplus://offline/ref=56C45033A743A7FFFF6C6AE4902F777408A2549D65F9395F1C537Cb7iF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4D0FBB0FAE2AC3863D4990656D3355DB08D67C23337FABBBB28AFFEFXFT1N" TargetMode="External"/><Relationship Id="rId20" Type="http://schemas.openxmlformats.org/officeDocument/2006/relationships/hyperlink" Target="file:///C:\Users\934D~1\AppData\Local\Temp\Rar$DIa0.752\%D0%9F%D1%80%D0%B8%D0%BB%D0%BE%D0%B6%D0%B5%D0%BD%D0%B8%D1%8F%20%D0%BA%20%D0%BF%D0%BE%D1%81%D1%82%D0%B0%D0%BD%D0%BE%D0%B2%D0%BB%D0%B5%D0%BD%D0%B8%D1%8E.doc" TargetMode="External"/><Relationship Id="rId29" Type="http://schemas.openxmlformats.org/officeDocument/2006/relationships/hyperlink" Target="consultantplus://offline/ref=5C9EFCB9EC3EDA93A0CE6878E76D75E31D5D9B3F630231DB4E7455C87AC1fDN" TargetMode="External"/><Relationship Id="rId1" Type="http://schemas.openxmlformats.org/officeDocument/2006/relationships/numbering" Target="numbering.xml"/><Relationship Id="rId6" Type="http://schemas.openxmlformats.org/officeDocument/2006/relationships/hyperlink" Target="consultantplus://offline/ref=9D4D0FBB0FAE2AC3863D4990656D3355DB09DE7D26357FABBBB28AFFEFF115AF31BD537867D76F14X3T6N" TargetMode="External"/><Relationship Id="rId11" Type="http://schemas.openxmlformats.org/officeDocument/2006/relationships/hyperlink" Target="consultantplus://offline/ref=9D4D0FBB0FAE2AC3863D4990656D3355DB08D67C23337FABBBB28AFFEFXFT1N" TargetMode="External"/><Relationship Id="rId24" Type="http://schemas.openxmlformats.org/officeDocument/2006/relationships/hyperlink" Target="file:///C:\Users\934D~1\AppData\Local\Temp\Rar$DIa0.752\%D0%9F%D1%80%D0%B8%D0%BB%D0%BE%D0%B6%D0%B5%D0%BD%D0%B8%D1%8F%20%D0%BA%20%D0%BF%D0%BE%D1%81%D1%82%D0%B0%D0%BD%D0%BE%D0%B2%D0%BB%D0%B5%D0%BD%D0%B8%D1%8E.doc" TargetMode="External"/><Relationship Id="rId32" Type="http://schemas.openxmlformats.org/officeDocument/2006/relationships/hyperlink" Target="consultantplus://offline/ref=5C9EFCB9EC3EDA93A0CE6878E76D75E31D549B39640531DB4E7455C87A1DF6754D95BC4BE1B6296FCCf2N" TargetMode="External"/><Relationship Id="rId37" Type="http://schemas.openxmlformats.org/officeDocument/2006/relationships/hyperlink" Target="consultantplus://offline/ref=551013ED173281FC7197E4D30CBC4E7A31C97092B122E45C33E5A6C775B239F8BECD3EC63B28C40ESBQ5J" TargetMode="External"/><Relationship Id="rId5" Type="http://schemas.openxmlformats.org/officeDocument/2006/relationships/hyperlink" Target="consultantplus://offline/ref=9D4D0FBB0FAE2AC3863D4990656D3355D308D2722C6228A9EAE784XFTAN" TargetMode="External"/><Relationship Id="rId15" Type="http://schemas.openxmlformats.org/officeDocument/2006/relationships/hyperlink" Target="consultantplus://offline/ref=9D4D0FBB0FAE2AC3863D4990656D3355DB08D67D25327FABBBB28AFFEFXFT1N" TargetMode="External"/><Relationship Id="rId23" Type="http://schemas.openxmlformats.org/officeDocument/2006/relationships/hyperlink" Target="file:///C:\Users\934D~1\AppData\Local\Temp\Rar$DIa0.752\%D0%9F%D1%80%D0%B8%D0%BB%D0%BE%D0%B6%D0%B5%D0%BD%D0%B8%D1%8F%20%D0%BA%20%D0%BF%D0%BE%D1%81%D1%82%D0%B0%D0%BD%D0%BE%D0%B2%D0%BB%D0%B5%D0%BD%D0%B8%D1%8E.doc" TargetMode="External"/><Relationship Id="rId28" Type="http://schemas.openxmlformats.org/officeDocument/2006/relationships/hyperlink" Target="consultantplus://offline/ref=5C9EFCB9EC3EDA93A0CE6878E76D75E31D5D9B3F680431DB4E7455C87AC1fDN" TargetMode="External"/><Relationship Id="rId36" Type="http://schemas.openxmlformats.org/officeDocument/2006/relationships/hyperlink" Target="consultantplus://offline/ref=551013ED173281FC7197E4D30CBC4E7A31C07094B625E45C33E5A6C775SBQ2J" TargetMode="External"/><Relationship Id="rId10" Type="http://schemas.openxmlformats.org/officeDocument/2006/relationships/hyperlink" Target="consultantplus://offline/ref=9D4D0FBB0FAE2AC3863D498666016F58DB0A8976253076F8EFEDD1A2B8F81FF876F20A3A23DA6F1D30B97BXDTDN" TargetMode="External"/><Relationship Id="rId19" Type="http://schemas.openxmlformats.org/officeDocument/2006/relationships/hyperlink" Target="consultantplus://offline/ref=9D4D0FBB0FAE2AC3863D498666016F58DB0A8976233173FDE3EDD1A2B8F81FF876F20A3A23DA6F1D30B97FXDT0N" TargetMode="External"/><Relationship Id="rId31" Type="http://schemas.openxmlformats.org/officeDocument/2006/relationships/hyperlink" Target="consultantplus://offline/ref=5C9EFCB9EC3EDA93A0CE6878E76D75E31D549B39640531DB4E7455C87A1DF6754D95BC4BE1B6296FCCf2N" TargetMode="External"/><Relationship Id="rId4" Type="http://schemas.openxmlformats.org/officeDocument/2006/relationships/webSettings" Target="webSettings.xml"/><Relationship Id="rId9" Type="http://schemas.openxmlformats.org/officeDocument/2006/relationships/hyperlink" Target="consultantplus://offline/ref=9D4D0FBB0FAE2AC3863D4990656D3355DB07D17B23307FABBBB28AFFEFF115AF31BD537867D76E15X3T3N" TargetMode="External"/><Relationship Id="rId14" Type="http://schemas.openxmlformats.org/officeDocument/2006/relationships/hyperlink" Target="consultantplus://offline/ref=9D4D0FBB0FAE2AC3863D4990656D3355DB09D67C26357FABBBB28AFFEFXFT1N" TargetMode="External"/><Relationship Id="rId22" Type="http://schemas.openxmlformats.org/officeDocument/2006/relationships/hyperlink" Target="consultantplus://offline/ref=9D4D0FBB0FAE2AC3863D498666016F58DB0A8976233173FDE3EDD1A2B8F81FF876F20A3A23DA6F1D30B97FXDT0N" TargetMode="External"/><Relationship Id="rId27" Type="http://schemas.openxmlformats.org/officeDocument/2006/relationships/hyperlink" Target="consultantplus://offline/ref=9D4D0FBB0FAE2AC3863D498666016F58DB0A8976233173FDE3EDD1A2B8F81FF876F20A3A23DA6F1D30B97FXDT0N" TargetMode="External"/><Relationship Id="rId30" Type="http://schemas.openxmlformats.org/officeDocument/2006/relationships/hyperlink" Target="consultantplus://offline/ref=5C9EFCB9EC3EDA93A0CE6878E76D75E31D549B39640531DB4E7455C87A1DF6754D95BC4BE1B6296FCCf2N" TargetMode="External"/><Relationship Id="rId35" Type="http://schemas.openxmlformats.org/officeDocument/2006/relationships/hyperlink" Target="consultantplus://offline/ref=551013ED173281FC7197E4D30CBC4E7A31C07892B02AE45C33E5A6C775SBQ2J" TargetMode="External"/><Relationship Id="rId8" Type="http://schemas.openxmlformats.org/officeDocument/2006/relationships/hyperlink" Target="consultantplus://offline/ref=9D4D0FBB0FAE2AC3863D4990656D3355DB09DE7D27307FABBBB28AFFEFXFT1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49</Pages>
  <Words>17399</Words>
  <Characters>99179</Characters>
  <Application>Microsoft Office Word</Application>
  <DocSecurity>0</DocSecurity>
  <Lines>826</Lines>
  <Paragraphs>232</Paragraphs>
  <ScaleCrop>false</ScaleCrop>
  <Company>diakov.net</Company>
  <LinksUpToDate>false</LinksUpToDate>
  <CharactersWithSpaces>116346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2018-08-19T09:17:00Z</dcterms:created>
  <dcterms:modified xsi:type="dcterms:W3CDTF">2018-08-19T11:16:00Z</dcterms:modified>
</cp:coreProperties>
</file>