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CellSpacing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</w:tblGrid>
      <w:tr w:rsidR="000F6ED5" w:rsidTr="000F6ED5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ED5" w:rsidRDefault="000F6ED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0F6ED5" w:rsidRDefault="000F6ED5" w:rsidP="000F6E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 (изложение) </w:t>
      </w:r>
    </w:p>
    <w:p w:rsidR="000F6ED5" w:rsidRDefault="000F6ED5" w:rsidP="000F6E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2018-2019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F6ED5" w:rsidRDefault="000F6ED5" w:rsidP="000F6E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ФИПИ в разделе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880000"/>
            <w:sz w:val="24"/>
            <w:szCs w:val="24"/>
            <w:u w:val="none"/>
            <w:lang w:eastAsia="ru-RU"/>
          </w:rPr>
          <w:t>Итоговое сочинение</w:t>
        </w:r>
      </w:hyperlink>
      <w:r>
        <w:rPr>
          <w:rFonts w:ascii="Times New Roman" w:eastAsia="Times New Roman" w:hAnsi="Times New Roman" w:cs="Times New Roman"/>
          <w:color w:val="88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опубликованы открытые направления тем итогового сочинения 2018/19 учебного года, а также комментарий к ним, подготовленный специалистами ФИПИ.</w:t>
      </w:r>
    </w:p>
    <w:p w:rsidR="000F6ED5" w:rsidRDefault="000F6ED5" w:rsidP="000F6E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 просвещения РФ О.Ю. Васильева объявила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0F6ED5" w:rsidRDefault="000F6ED5" w:rsidP="000F6E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Отцы и дети</w:t>
      </w:r>
    </w:p>
    <w:p w:rsidR="000F6ED5" w:rsidRDefault="000F6ED5" w:rsidP="000F6E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Мечта и реальность</w:t>
      </w:r>
    </w:p>
    <w:p w:rsidR="000F6ED5" w:rsidRDefault="000F6ED5" w:rsidP="000F6E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Месть и великодушие</w:t>
      </w:r>
    </w:p>
    <w:p w:rsidR="000F6ED5" w:rsidRDefault="000F6ED5" w:rsidP="000F6E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ремесло</w:t>
      </w:r>
    </w:p>
    <w:p w:rsidR="000F6ED5" w:rsidRDefault="000F6ED5" w:rsidP="000F6E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Доброта и жестокость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Комментарий к открытым тематическим направлениям 2018/19 учебного года, подготовленный специалистами ФГБНУ «ФИПИ»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Отцы и дети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Мечта и реальность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Месть и великодушие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Искусство и ремесло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Доброта и жестокость</w:t>
      </w:r>
    </w:p>
    <w:p w:rsidR="000F6ED5" w:rsidRDefault="000F6ED5" w:rsidP="000F6ED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535B8E" w:rsidRDefault="00535B8E" w:rsidP="00535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B8E" w:rsidRDefault="00535B8E" w:rsidP="00535B8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написания сочинения учащимся отводится 3 часа 55 минут.</w:t>
      </w:r>
    </w:p>
    <w:p w:rsidR="00535B8E" w:rsidRDefault="00535B8E" w:rsidP="00535B8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Выпускникам важно сформулировать свою позицию и аргументировать ее,  используя примеры из художественных произведений, публицистики, мемуаров.</w:t>
      </w:r>
    </w:p>
    <w:p w:rsidR="00535B8E" w:rsidRDefault="00535B8E" w:rsidP="00535B8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 проверке допускаются работы, написанные самостоятельно и имеющие  объём не менее 250 слов. Рекомендуемый объем сочинения – от 350 слов.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оценивается учителями-экспертами по пяти критериям, разработанным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(соответствие теме, аргументация (привлечение литературного материала), композиция и логика рассуждения, качество письменной речи, грамотность)  по системе «зачёт»/«незачёт».</w:t>
      </w:r>
    </w:p>
    <w:p w:rsidR="00535B8E" w:rsidRPr="00535B8E" w:rsidRDefault="00535B8E" w:rsidP="00535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Работы учащихся проверяться комиссиями, созданными в  общеобразовательных учреждениях.</w:t>
      </w:r>
    </w:p>
    <w:p w:rsidR="00535B8E" w:rsidRDefault="00535B8E" w:rsidP="00535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 высшие учебные заведения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абитуриенты могут получить за сочинение дополнительные баллы. </w:t>
      </w:r>
    </w:p>
    <w:p w:rsidR="00535B8E" w:rsidRDefault="00535B8E" w:rsidP="00535B8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итогового сочинения в случае предоставления его при поступлении в ВУЗы действительны в течение четырех лет, следующих за годом написания сочинения.</w:t>
      </w:r>
    </w:p>
    <w:p w:rsidR="000F6ED5" w:rsidRDefault="000F6ED5" w:rsidP="000F6ED5"/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5" w:rsidRDefault="000F6ED5" w:rsidP="000F6ED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 2018 года  42  выпускника 11 классов 4 общеобразовательных школ нашего района писали итоговое сочинение, которое является допуском к государственной итоговой аттестации.</w:t>
      </w:r>
    </w:p>
    <w:p w:rsidR="000F6ED5" w:rsidRDefault="000F6ED5" w:rsidP="000F6ED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Темы сочинений по пяти тематическим направлениям: «Отцы и дети», «Мечта и реальность», «Месть и великодушие», «Искусство и ремесло», «Доброта и жестокость» - были опубликованы за 15 минут до начала выполнения работ на официальном информационном портале единого государственного экзамена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ege.edu.ru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0F6ED5" w:rsidRPr="00535B8E" w:rsidRDefault="000F6ED5" w:rsidP="00535B8E">
      <w:pPr>
        <w:suppressAutoHyphens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Популярными с</w:t>
      </w:r>
      <w:r w:rsidR="0093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выпускников оказались темы: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35DA0" w:rsidRPr="00535B8E">
        <w:rPr>
          <w:rFonts w:ascii="Times New Roman" w:hAnsi="Times New Roman" w:cs="Times New Roman"/>
          <w:sz w:val="24"/>
          <w:szCs w:val="24"/>
        </w:rPr>
        <w:t>Что важнее для детей: советы родителей или их пример?</w:t>
      </w:r>
      <w:r w:rsidR="00935DA0" w:rsidRPr="00535B8E">
        <w:rPr>
          <w:rFonts w:ascii="Times New Roman" w:hAnsi="Times New Roman" w:cs="Times New Roman"/>
          <w:sz w:val="24"/>
          <w:szCs w:val="24"/>
        </w:rPr>
        <w:t>»</w:t>
      </w:r>
      <w:r w:rsidR="00535B8E" w:rsidRPr="00535B8E">
        <w:rPr>
          <w:rFonts w:ascii="Times New Roman" w:hAnsi="Times New Roman" w:cs="Times New Roman"/>
          <w:sz w:val="24"/>
          <w:szCs w:val="24"/>
        </w:rPr>
        <w:t>,</w:t>
      </w:r>
      <w:r w:rsidR="00535B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великодушие свидетельствует о в</w:t>
      </w:r>
      <w:r w:rsidR="0053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нутренней силе человека?»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«Всякая ли мечта достойна человека?»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B3DEA" w:rsidRDefault="000F6ED5" w:rsidP="00535B8E">
      <w:pPr>
        <w:spacing w:before="100"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sectPr w:rsidR="00BB3DEA" w:rsidSect="00BB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6E4F"/>
    <w:multiLevelType w:val="multilevel"/>
    <w:tmpl w:val="402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D5"/>
    <w:rsid w:val="000F6ED5"/>
    <w:rsid w:val="00535B8E"/>
    <w:rsid w:val="00935DA0"/>
    <w:rsid w:val="00BB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ED5"/>
    <w:rPr>
      <w:color w:val="0000FF"/>
      <w:u w:val="single"/>
    </w:rPr>
  </w:style>
  <w:style w:type="table" w:styleId="a4">
    <w:name w:val="Table Grid"/>
    <w:basedOn w:val="a1"/>
    <w:uiPriority w:val="99"/>
    <w:rsid w:val="000F6ED5"/>
    <w:pPr>
      <w:spacing w:after="0" w:line="240" w:lineRule="auto"/>
    </w:pPr>
    <w:rPr>
      <w:rFonts w:ascii="Calibri" w:eastAsia="Times New Roman" w:hAnsi="Calibri"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3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2019-01-24T13:15:00Z</dcterms:created>
  <dcterms:modified xsi:type="dcterms:W3CDTF">2019-01-24T14:14:00Z</dcterms:modified>
</cp:coreProperties>
</file>